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-72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7655"/>
      </w:tblGrid>
      <w:tr w:rsidR="00E47C1E" w:rsidRPr="00E47C1E" w:rsidTr="002A6D2C">
        <w:trPr>
          <w:trHeight w:val="1266"/>
        </w:trPr>
        <w:tc>
          <w:tcPr>
            <w:tcW w:w="1559" w:type="dxa"/>
            <w:shd w:val="clear" w:color="auto" w:fill="auto"/>
          </w:tcPr>
          <w:p w:rsidR="00E47C1E" w:rsidRPr="00E47C1E" w:rsidRDefault="00E47C1E" w:rsidP="00E47C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eastAsia="Times New Roman" w:cs="Times New Roman"/>
                <w:noProof/>
                <w:color w:val="auto"/>
                <w:bdr w:val="none" w:sz="0" w:space="0" w:color="auto"/>
                <w:lang w:eastAsia="ar-SA"/>
              </w:rPr>
            </w:pPr>
          </w:p>
          <w:p w:rsidR="00E47C1E" w:rsidRPr="00E47C1E" w:rsidRDefault="00E47C1E" w:rsidP="00E47C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eastAsia="Times New Roman" w:cs="Times New Roman"/>
                <w:noProof/>
                <w:color w:val="auto"/>
                <w:bdr w:val="none" w:sz="0" w:space="0" w:color="auto"/>
                <w:lang w:eastAsia="ar-SA"/>
              </w:rPr>
            </w:pPr>
          </w:p>
          <w:p w:rsidR="00E47C1E" w:rsidRPr="00E47C1E" w:rsidRDefault="00E47C1E" w:rsidP="00E47C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Arial Rounded MT Bold" w:eastAsia="Times New Roman" w:hAnsi="Arial Rounded MT Bold" w:cs="Arial Rounded MT Bold"/>
                <w:iCs/>
                <w:color w:val="auto"/>
                <w:sz w:val="36"/>
                <w:szCs w:val="36"/>
                <w:bdr w:val="none" w:sz="0" w:space="0" w:color="auto"/>
                <w:lang w:eastAsia="ar-SA"/>
              </w:rPr>
            </w:pPr>
            <w:r w:rsidRPr="00E47C1E">
              <w:rPr>
                <w:rFonts w:eastAsia="Times New Roman" w:cs="Times New Roman"/>
                <w:noProof/>
                <w:color w:val="auto"/>
                <w:bdr w:val="none" w:sz="0" w:space="0" w:color="auto"/>
              </w:rPr>
              <w:drawing>
                <wp:inline distT="0" distB="0" distL="0" distR="0">
                  <wp:extent cx="1000125" cy="1171575"/>
                  <wp:effectExtent l="0" t="0" r="9525" b="952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17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shd w:val="clear" w:color="auto" w:fill="auto"/>
          </w:tcPr>
          <w:p w:rsidR="00E47C1E" w:rsidRPr="00E47C1E" w:rsidRDefault="00E47C1E" w:rsidP="00E47C1E">
            <w:pPr>
              <w:keepNext/>
              <w:numPr>
                <w:ilvl w:val="2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0"/>
              </w:tabs>
              <w:snapToGrid w:val="0"/>
              <w:ind w:left="-70"/>
              <w:jc w:val="center"/>
              <w:outlineLvl w:val="2"/>
              <w:rPr>
                <w:rFonts w:ascii="Arial Rounded MT Bold" w:eastAsia="Times New Roman" w:hAnsi="Arial Rounded MT Bold" w:cs="Arial Rounded MT Bold"/>
                <w:b/>
                <w:color w:val="auto"/>
                <w:sz w:val="28"/>
                <w:szCs w:val="28"/>
                <w:bdr w:val="none" w:sz="0" w:space="0" w:color="auto"/>
                <w:lang w:eastAsia="ar-SA"/>
              </w:rPr>
            </w:pPr>
          </w:p>
          <w:p w:rsidR="00E47C1E" w:rsidRPr="00E47C1E" w:rsidRDefault="00E47C1E" w:rsidP="00E47C1E">
            <w:pPr>
              <w:keepNext/>
              <w:numPr>
                <w:ilvl w:val="2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0"/>
              </w:tabs>
              <w:snapToGrid w:val="0"/>
              <w:ind w:left="-70"/>
              <w:jc w:val="center"/>
              <w:outlineLvl w:val="2"/>
              <w:rPr>
                <w:rFonts w:ascii="Arial Rounded MT Bold" w:eastAsia="Times New Roman" w:hAnsi="Arial Rounded MT Bold" w:cs="Arial Rounded MT Bold"/>
                <w:b/>
                <w:sz w:val="28"/>
                <w:szCs w:val="28"/>
                <w:bdr w:val="none" w:sz="0" w:space="0" w:color="auto"/>
                <w:lang w:eastAsia="ar-SA"/>
              </w:rPr>
            </w:pPr>
            <w:r w:rsidRPr="00E47C1E">
              <w:rPr>
                <w:rFonts w:ascii="Arial Rounded MT Bold" w:eastAsia="Times New Roman" w:hAnsi="Arial Rounded MT Bold" w:cs="Arial Rounded MT Bold"/>
                <w:b/>
                <w:iCs/>
                <w:sz w:val="36"/>
                <w:szCs w:val="36"/>
                <w:bdr w:val="none" w:sz="0" w:space="0" w:color="auto"/>
                <w:lang w:eastAsia="ar-SA"/>
              </w:rPr>
              <w:t xml:space="preserve">C O M U N </w:t>
            </w:r>
            <w:proofErr w:type="gramStart"/>
            <w:r w:rsidRPr="00E47C1E">
              <w:rPr>
                <w:rFonts w:ascii="Arial Rounded MT Bold" w:eastAsia="Times New Roman" w:hAnsi="Arial Rounded MT Bold" w:cs="Arial Rounded MT Bold"/>
                <w:b/>
                <w:iCs/>
                <w:sz w:val="36"/>
                <w:szCs w:val="36"/>
                <w:bdr w:val="none" w:sz="0" w:space="0" w:color="auto"/>
                <w:lang w:eastAsia="ar-SA"/>
              </w:rPr>
              <w:t>E  D</w:t>
            </w:r>
            <w:proofErr w:type="gramEnd"/>
            <w:r w:rsidRPr="00E47C1E">
              <w:rPr>
                <w:rFonts w:ascii="Arial Rounded MT Bold" w:eastAsia="Times New Roman" w:hAnsi="Arial Rounded MT Bold" w:cs="Arial Rounded MT Bold"/>
                <w:b/>
                <w:iCs/>
                <w:sz w:val="36"/>
                <w:szCs w:val="36"/>
                <w:bdr w:val="none" w:sz="0" w:space="0" w:color="auto"/>
                <w:lang w:eastAsia="ar-SA"/>
              </w:rPr>
              <w:t xml:space="preserve"> I  S E L </w:t>
            </w:r>
            <w:proofErr w:type="spellStart"/>
            <w:r w:rsidRPr="00E47C1E">
              <w:rPr>
                <w:rFonts w:ascii="Arial Rounded MT Bold" w:eastAsia="Times New Roman" w:hAnsi="Arial Rounded MT Bold" w:cs="Arial Rounded MT Bold"/>
                <w:b/>
                <w:iCs/>
                <w:sz w:val="36"/>
                <w:szCs w:val="36"/>
                <w:bdr w:val="none" w:sz="0" w:space="0" w:color="auto"/>
                <w:lang w:eastAsia="ar-SA"/>
              </w:rPr>
              <w:t>L</w:t>
            </w:r>
            <w:proofErr w:type="spellEnd"/>
            <w:r w:rsidRPr="00E47C1E">
              <w:rPr>
                <w:rFonts w:ascii="Arial Rounded MT Bold" w:eastAsia="Times New Roman" w:hAnsi="Arial Rounded MT Bold" w:cs="Arial Rounded MT Bold"/>
                <w:b/>
                <w:iCs/>
                <w:sz w:val="36"/>
                <w:szCs w:val="36"/>
                <w:bdr w:val="none" w:sz="0" w:space="0" w:color="auto"/>
                <w:lang w:eastAsia="ar-SA"/>
              </w:rPr>
              <w:t xml:space="preserve"> E R O</w:t>
            </w:r>
          </w:p>
          <w:p w:rsidR="00E47C1E" w:rsidRPr="00E47C1E" w:rsidRDefault="00E47C1E" w:rsidP="00E47C1E">
            <w:pPr>
              <w:keepNext/>
              <w:numPr>
                <w:ilvl w:val="3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0"/>
                <w:tab w:val="center" w:pos="2127"/>
              </w:tabs>
              <w:ind w:left="-70" w:hanging="864"/>
              <w:jc w:val="center"/>
              <w:outlineLvl w:val="3"/>
              <w:rPr>
                <w:rFonts w:ascii="Albertus (W1)" w:eastAsia="Times New Roman" w:hAnsi="Albertus (W1)" w:cs="Albertus (W1)"/>
                <w:b/>
                <w:i/>
                <w:iCs/>
                <w:sz w:val="32"/>
                <w:szCs w:val="20"/>
                <w:bdr w:val="none" w:sz="0" w:space="0" w:color="auto"/>
                <w:lang w:eastAsia="ar-SA"/>
              </w:rPr>
            </w:pPr>
            <w:r w:rsidRPr="00E47C1E">
              <w:rPr>
                <w:rFonts w:ascii="Arial Rounded MT Bold" w:eastAsia="Times New Roman" w:hAnsi="Arial Rounded MT Bold" w:cs="Arial Rounded MT Bold"/>
                <w:b/>
                <w:sz w:val="28"/>
                <w:szCs w:val="28"/>
                <w:bdr w:val="none" w:sz="0" w:space="0" w:color="auto"/>
                <w:lang w:eastAsia="ar-SA"/>
              </w:rPr>
              <w:t>Provincia di Brescia</w:t>
            </w:r>
          </w:p>
          <w:p w:rsidR="00E47C1E" w:rsidRPr="00E47C1E" w:rsidRDefault="00E47C1E" w:rsidP="00E47C1E">
            <w:pPr>
              <w:keepNext/>
              <w:numPr>
                <w:ilvl w:val="6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0"/>
              </w:tabs>
              <w:ind w:left="1296" w:hanging="1296"/>
              <w:jc w:val="center"/>
              <w:outlineLvl w:val="6"/>
              <w:rPr>
                <w:rFonts w:ascii="Albertus (W1)" w:eastAsia="Times New Roman" w:hAnsi="Albertus (W1)" w:cs="Albertus (W1)"/>
                <w:bCs/>
                <w:bdr w:val="none" w:sz="0" w:space="0" w:color="auto"/>
                <w:lang w:val="fr-FR" w:eastAsia="ar-SA"/>
              </w:rPr>
            </w:pPr>
            <w:r w:rsidRPr="00E47C1E">
              <w:rPr>
                <w:rFonts w:ascii="Albertus (W1)" w:eastAsia="Times New Roman" w:hAnsi="Albertus (W1)" w:cs="Albertus (W1)"/>
                <w:bCs/>
                <w:iCs/>
                <w:bdr w:val="none" w:sz="0" w:space="0" w:color="auto"/>
                <w:lang w:val="fr-FR" w:eastAsia="ar-SA"/>
              </w:rPr>
              <w:t xml:space="preserve">CAP 25050 – Piazza </w:t>
            </w:r>
            <w:proofErr w:type="spellStart"/>
            <w:r w:rsidRPr="00E47C1E">
              <w:rPr>
                <w:rFonts w:ascii="Albertus (W1)" w:eastAsia="Times New Roman" w:hAnsi="Albertus (W1)" w:cs="Albertus (W1)"/>
                <w:bCs/>
                <w:iCs/>
                <w:bdr w:val="none" w:sz="0" w:space="0" w:color="auto"/>
                <w:lang w:val="fr-FR" w:eastAsia="ar-SA"/>
              </w:rPr>
              <w:t>Donatori</w:t>
            </w:r>
            <w:proofErr w:type="spellEnd"/>
            <w:r w:rsidRPr="00E47C1E">
              <w:rPr>
                <w:rFonts w:ascii="Albertus (W1)" w:eastAsia="Times New Roman" w:hAnsi="Albertus (W1)" w:cs="Albertus (W1)"/>
                <w:bCs/>
                <w:iCs/>
                <w:bdr w:val="none" w:sz="0" w:space="0" w:color="auto"/>
                <w:lang w:val="fr-FR" w:eastAsia="ar-SA"/>
              </w:rPr>
              <w:t xml:space="preserve"> di </w:t>
            </w:r>
            <w:proofErr w:type="spellStart"/>
            <w:r w:rsidRPr="00E47C1E">
              <w:rPr>
                <w:rFonts w:ascii="Albertus (W1)" w:eastAsia="Times New Roman" w:hAnsi="Albertus (W1)" w:cs="Albertus (W1)"/>
                <w:bCs/>
                <w:iCs/>
                <w:bdr w:val="none" w:sz="0" w:space="0" w:color="auto"/>
                <w:lang w:val="fr-FR" w:eastAsia="ar-SA"/>
              </w:rPr>
              <w:t>Sangue</w:t>
            </w:r>
            <w:proofErr w:type="spellEnd"/>
            <w:r w:rsidRPr="00E47C1E">
              <w:rPr>
                <w:rFonts w:ascii="Albertus (W1)" w:eastAsia="Times New Roman" w:hAnsi="Albertus (W1)" w:cs="Albertus (W1)"/>
                <w:bCs/>
                <w:iCs/>
                <w:bdr w:val="none" w:sz="0" w:space="0" w:color="auto"/>
                <w:lang w:val="fr-FR" w:eastAsia="ar-SA"/>
              </w:rPr>
              <w:t>, n. 1</w:t>
            </w:r>
          </w:p>
          <w:p w:rsidR="00E47C1E" w:rsidRPr="00E47C1E" w:rsidRDefault="00E47C1E" w:rsidP="00E47C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lbertus (W1)" w:eastAsia="Times New Roman" w:hAnsi="Albertus (W1)" w:cs="Albertus (W1)"/>
                <w:iCs/>
                <w:color w:val="auto"/>
                <w:bdr w:val="none" w:sz="0" w:space="0" w:color="auto"/>
                <w:lang w:eastAsia="ar-SA"/>
              </w:rPr>
            </w:pPr>
            <w:r w:rsidRPr="00E47C1E">
              <w:rPr>
                <w:rFonts w:ascii="Albertus (W1)" w:eastAsia="Times New Roman" w:hAnsi="Albertus (W1)" w:cs="Albertus (W1)"/>
                <w:bCs/>
                <w:iCs/>
                <w:color w:val="auto"/>
                <w:bdr w:val="none" w:sz="0" w:space="0" w:color="auto"/>
                <w:lang w:eastAsia="ar-SA"/>
              </w:rPr>
              <w:t xml:space="preserve"> Tel. (0364) 637009 - fax (0364) 637207</w:t>
            </w:r>
          </w:p>
          <w:p w:rsidR="00E47C1E" w:rsidRPr="00E47C1E" w:rsidRDefault="00E47C1E" w:rsidP="00E47C1E">
            <w:pPr>
              <w:keepNext/>
              <w:numPr>
                <w:ilvl w:val="1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0"/>
              </w:tabs>
              <w:ind w:left="576" w:hanging="576"/>
              <w:jc w:val="center"/>
              <w:outlineLvl w:val="1"/>
              <w:rPr>
                <w:rFonts w:eastAsia="Times New Roman" w:cs="Times New Roman"/>
                <w:b/>
                <w:color w:val="auto"/>
                <w:sz w:val="28"/>
                <w:szCs w:val="20"/>
                <w:bdr w:val="none" w:sz="0" w:space="0" w:color="auto"/>
                <w:lang w:eastAsia="ar-SA"/>
              </w:rPr>
            </w:pPr>
            <w:r w:rsidRPr="00E47C1E">
              <w:rPr>
                <w:rFonts w:ascii="Albertus (W1)" w:eastAsia="Times New Roman" w:hAnsi="Albertus (W1)" w:cs="Albertus (W1)"/>
                <w:b/>
                <w:iCs/>
                <w:color w:val="auto"/>
                <w:sz w:val="20"/>
                <w:szCs w:val="20"/>
                <w:bdr w:val="none" w:sz="0" w:space="0" w:color="auto"/>
                <w:lang w:eastAsia="ar-SA"/>
              </w:rPr>
              <w:t>Codice fiscale: 00734610173 - Partita IVA: 00576240980</w:t>
            </w:r>
          </w:p>
          <w:p w:rsidR="00E47C1E" w:rsidRPr="00E47C1E" w:rsidRDefault="001D5372" w:rsidP="00E47C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lbertus (W1)" w:eastAsia="Times New Roman" w:hAnsi="Albertus (W1)" w:cs="Albertus (W1)"/>
                <w:bCs/>
                <w:i/>
                <w:iCs/>
                <w:color w:val="auto"/>
                <w:bdr w:val="none" w:sz="0" w:space="0" w:color="auto"/>
                <w:lang w:eastAsia="ar-SA"/>
              </w:rPr>
            </w:pPr>
            <w:hyperlink r:id="rId9" w:history="1">
              <w:r w:rsidR="00E47C1E" w:rsidRPr="00E47C1E">
                <w:rPr>
                  <w:rFonts w:ascii="Albertus (W1)" w:eastAsia="Times New Roman" w:hAnsi="Albertus (W1)" w:cs="Albertus (W1)"/>
                  <w:bCs/>
                  <w:color w:val="0000FF"/>
                  <w:u w:val="single"/>
                  <w:bdr w:val="none" w:sz="0" w:space="0" w:color="auto"/>
                  <w:lang w:eastAsia="ar-SA"/>
                </w:rPr>
                <w:t>www.comune.sellero.bs.it</w:t>
              </w:r>
            </w:hyperlink>
            <w:r w:rsidR="00E47C1E" w:rsidRPr="00E47C1E">
              <w:rPr>
                <w:rFonts w:ascii="Albertus (W1)" w:eastAsia="Times New Roman" w:hAnsi="Albertus (W1)" w:cs="Albertus (W1)"/>
                <w:bCs/>
                <w:i/>
                <w:iCs/>
                <w:color w:val="auto"/>
                <w:bdr w:val="none" w:sz="0" w:space="0" w:color="auto"/>
                <w:lang w:eastAsia="ar-SA"/>
              </w:rPr>
              <w:t xml:space="preserve"> ***** e-mail: </w:t>
            </w:r>
            <w:hyperlink r:id="rId10" w:history="1">
              <w:r w:rsidR="00E47C1E" w:rsidRPr="00E47C1E">
                <w:rPr>
                  <w:rFonts w:ascii="Albertus (W1)" w:eastAsia="Times New Roman" w:hAnsi="Albertus (W1)" w:cs="Albertus (W1)"/>
                  <w:bCs/>
                  <w:color w:val="0000FF"/>
                  <w:u w:val="single"/>
                  <w:bdr w:val="none" w:sz="0" w:space="0" w:color="auto"/>
                  <w:lang w:eastAsia="ar-SA"/>
                </w:rPr>
                <w:t>info@comune.sellero.bs.it</w:t>
              </w:r>
            </w:hyperlink>
          </w:p>
          <w:p w:rsidR="00E47C1E" w:rsidRPr="00E47C1E" w:rsidRDefault="00E47C1E" w:rsidP="00E47C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 w:cs="Times New Roman"/>
                <w:color w:val="auto"/>
                <w:bdr w:val="none" w:sz="0" w:space="0" w:color="auto"/>
                <w:lang w:eastAsia="ar-SA"/>
              </w:rPr>
            </w:pPr>
          </w:p>
        </w:tc>
      </w:tr>
    </w:tbl>
    <w:p w:rsidR="00F47847" w:rsidRDefault="00F47847"/>
    <w:p w:rsidR="00E47C1E" w:rsidRDefault="00E47C1E">
      <w:pPr>
        <w:rPr>
          <w:rStyle w:val="Nessuno"/>
          <w:rFonts w:ascii="Garamond" w:hAnsi="Garamond"/>
          <w:sz w:val="22"/>
          <w:szCs w:val="22"/>
        </w:rPr>
      </w:pPr>
    </w:p>
    <w:p w:rsidR="00E47C1E" w:rsidRDefault="00E47C1E">
      <w:pPr>
        <w:rPr>
          <w:rStyle w:val="Nessuno"/>
          <w:rFonts w:ascii="Garamond" w:hAnsi="Garamond"/>
          <w:sz w:val="22"/>
          <w:szCs w:val="22"/>
        </w:rPr>
      </w:pPr>
    </w:p>
    <w:p w:rsidR="00E47C1E" w:rsidRDefault="00E47C1E">
      <w:pPr>
        <w:rPr>
          <w:rStyle w:val="Nessuno"/>
          <w:rFonts w:ascii="Garamond" w:hAnsi="Garamond"/>
          <w:sz w:val="22"/>
          <w:szCs w:val="22"/>
        </w:rPr>
      </w:pPr>
    </w:p>
    <w:p w:rsidR="00E47C1E" w:rsidRDefault="00E47C1E">
      <w:pPr>
        <w:rPr>
          <w:rStyle w:val="Nessuno"/>
          <w:rFonts w:ascii="Garamond" w:hAnsi="Garamond"/>
          <w:sz w:val="22"/>
          <w:szCs w:val="22"/>
        </w:rPr>
      </w:pPr>
    </w:p>
    <w:p w:rsidR="00E47C1E" w:rsidRDefault="00E47C1E">
      <w:pPr>
        <w:rPr>
          <w:rStyle w:val="Nessuno"/>
          <w:rFonts w:ascii="Garamond" w:hAnsi="Garamond"/>
          <w:sz w:val="22"/>
          <w:szCs w:val="22"/>
        </w:rPr>
      </w:pPr>
    </w:p>
    <w:p w:rsidR="00E47C1E" w:rsidRPr="00E47C1E" w:rsidRDefault="0052289F" w:rsidP="00E47C1E">
      <w:pPr>
        <w:rPr>
          <w:rStyle w:val="Nessuno"/>
          <w:rFonts w:ascii="Cambria" w:eastAsia="Garamond" w:hAnsi="Cambria" w:cs="Garamond"/>
          <w:szCs w:val="22"/>
        </w:rPr>
      </w:pPr>
      <w:proofErr w:type="spellStart"/>
      <w:r w:rsidRPr="00E47C1E">
        <w:rPr>
          <w:rStyle w:val="Nessuno"/>
          <w:rFonts w:ascii="Cambria" w:hAnsi="Cambria"/>
          <w:color w:val="auto"/>
          <w:szCs w:val="22"/>
        </w:rPr>
        <w:t>Prot</w:t>
      </w:r>
      <w:proofErr w:type="spellEnd"/>
      <w:r w:rsidRPr="00E47C1E">
        <w:rPr>
          <w:rStyle w:val="Nessuno"/>
          <w:rFonts w:ascii="Cambria" w:hAnsi="Cambria"/>
          <w:color w:val="auto"/>
          <w:szCs w:val="22"/>
        </w:rPr>
        <w:t xml:space="preserve">. </w:t>
      </w:r>
      <w:r w:rsidRPr="00E47C1E">
        <w:rPr>
          <w:rStyle w:val="Nessuno"/>
          <w:rFonts w:ascii="Cambria" w:hAnsi="Cambria"/>
          <w:color w:val="auto"/>
          <w:szCs w:val="22"/>
          <w:u w:color="FF2600"/>
        </w:rPr>
        <w:t>n</w:t>
      </w:r>
      <w:r w:rsidR="001D5372">
        <w:rPr>
          <w:rStyle w:val="Nessuno"/>
          <w:rFonts w:ascii="Cambria" w:hAnsi="Cambria"/>
          <w:color w:val="auto"/>
          <w:szCs w:val="22"/>
          <w:u w:color="FF2600"/>
        </w:rPr>
        <w:t>…….</w:t>
      </w:r>
      <w:r w:rsidR="00E47C1E" w:rsidRPr="00E47C1E">
        <w:rPr>
          <w:rStyle w:val="Nessuno"/>
          <w:rFonts w:ascii="Cambria" w:hAnsi="Cambria"/>
          <w:szCs w:val="22"/>
        </w:rPr>
        <w:tab/>
      </w:r>
      <w:r w:rsidR="00E47C1E" w:rsidRPr="00E47C1E">
        <w:rPr>
          <w:rStyle w:val="Nessuno"/>
          <w:rFonts w:ascii="Cambria" w:hAnsi="Cambria"/>
          <w:szCs w:val="22"/>
        </w:rPr>
        <w:tab/>
      </w:r>
      <w:r w:rsidR="00E47C1E" w:rsidRPr="00E47C1E">
        <w:rPr>
          <w:rStyle w:val="Nessuno"/>
          <w:rFonts w:ascii="Cambria" w:hAnsi="Cambria"/>
          <w:szCs w:val="22"/>
        </w:rPr>
        <w:tab/>
      </w:r>
      <w:r w:rsidR="00E47C1E" w:rsidRPr="00E47C1E">
        <w:rPr>
          <w:rStyle w:val="Nessuno"/>
          <w:rFonts w:ascii="Cambria" w:hAnsi="Cambria"/>
          <w:szCs w:val="22"/>
        </w:rPr>
        <w:tab/>
      </w:r>
      <w:r w:rsidR="00E47C1E" w:rsidRPr="00E47C1E">
        <w:rPr>
          <w:rStyle w:val="Nessuno"/>
          <w:rFonts w:ascii="Cambria" w:hAnsi="Cambria"/>
          <w:szCs w:val="22"/>
        </w:rPr>
        <w:tab/>
      </w:r>
      <w:r w:rsidR="00E47C1E" w:rsidRPr="00E47C1E">
        <w:rPr>
          <w:rStyle w:val="Nessuno"/>
          <w:rFonts w:ascii="Cambria" w:hAnsi="Cambria"/>
          <w:szCs w:val="22"/>
        </w:rPr>
        <w:tab/>
      </w:r>
      <w:r w:rsidR="00E47C1E" w:rsidRPr="00E47C1E">
        <w:rPr>
          <w:rStyle w:val="Nessuno"/>
          <w:rFonts w:ascii="Cambria" w:hAnsi="Cambria"/>
          <w:szCs w:val="22"/>
        </w:rPr>
        <w:tab/>
      </w:r>
      <w:r w:rsidR="00E47C1E" w:rsidRPr="00E47C1E">
        <w:rPr>
          <w:rStyle w:val="Nessuno"/>
          <w:rFonts w:ascii="Cambria" w:hAnsi="Cambria"/>
          <w:szCs w:val="22"/>
        </w:rPr>
        <w:tab/>
      </w:r>
      <w:r w:rsidR="0012179A">
        <w:rPr>
          <w:rStyle w:val="Nessuno"/>
          <w:rFonts w:ascii="Cambria" w:hAnsi="Cambria"/>
          <w:szCs w:val="22"/>
        </w:rPr>
        <w:tab/>
      </w:r>
      <w:r w:rsidR="00E47C1E" w:rsidRPr="00E47C1E">
        <w:rPr>
          <w:rStyle w:val="Nessuno"/>
          <w:rFonts w:ascii="Cambria" w:hAnsi="Cambria"/>
          <w:szCs w:val="22"/>
        </w:rPr>
        <w:t xml:space="preserve">Sellero, lì </w:t>
      </w:r>
      <w:r w:rsidR="001D5372">
        <w:rPr>
          <w:rStyle w:val="Nessuno"/>
          <w:rFonts w:ascii="Cambria" w:hAnsi="Cambria"/>
          <w:szCs w:val="22"/>
        </w:rPr>
        <w:t>……………</w:t>
      </w:r>
      <w:bookmarkStart w:id="0" w:name="_GoBack"/>
      <w:bookmarkEnd w:id="0"/>
    </w:p>
    <w:p w:rsidR="00F47847" w:rsidRPr="00E47C1E" w:rsidRDefault="00F47847" w:rsidP="00E47C1E">
      <w:pPr>
        <w:rPr>
          <w:rStyle w:val="Nessuno"/>
          <w:rFonts w:ascii="Cambria" w:eastAsia="Garamond" w:hAnsi="Cambria" w:cs="Garamond"/>
          <w:color w:val="auto"/>
          <w:szCs w:val="22"/>
        </w:rPr>
      </w:pPr>
    </w:p>
    <w:p w:rsidR="00F47847" w:rsidRPr="00E47C1E" w:rsidRDefault="00F47847" w:rsidP="00E47C1E">
      <w:pPr>
        <w:rPr>
          <w:rStyle w:val="Nessuno"/>
          <w:rFonts w:ascii="Cambria" w:eastAsia="Garamond" w:hAnsi="Cambria" w:cs="Garamond"/>
          <w:szCs w:val="22"/>
        </w:rPr>
      </w:pPr>
    </w:p>
    <w:p w:rsidR="00F47847" w:rsidRPr="00E47C1E" w:rsidRDefault="0052289F" w:rsidP="00E47C1E">
      <w:pPr>
        <w:widowControl w:val="0"/>
        <w:ind w:left="5670" w:firstLine="1417"/>
        <w:rPr>
          <w:rStyle w:val="Nessuno"/>
          <w:rFonts w:ascii="Cambria" w:eastAsia="Garamond" w:hAnsi="Cambria" w:cs="Garamond"/>
          <w:i/>
          <w:iCs/>
          <w:szCs w:val="22"/>
        </w:rPr>
      </w:pPr>
      <w:r w:rsidRPr="00E47C1E">
        <w:rPr>
          <w:rStyle w:val="Nessuno"/>
          <w:rFonts w:ascii="Cambria" w:hAnsi="Cambria"/>
          <w:i/>
          <w:iCs/>
          <w:szCs w:val="22"/>
        </w:rPr>
        <w:t>Spett.le</w:t>
      </w:r>
    </w:p>
    <w:p w:rsidR="00F47847" w:rsidRPr="00E47C1E" w:rsidRDefault="0052289F" w:rsidP="00E47C1E">
      <w:pPr>
        <w:widowControl w:val="0"/>
        <w:ind w:left="5670" w:firstLine="1417"/>
        <w:rPr>
          <w:rStyle w:val="Nessuno"/>
          <w:rFonts w:ascii="Cambria" w:eastAsia="Garamond" w:hAnsi="Cambria" w:cs="Garamond"/>
          <w:b/>
          <w:bCs/>
          <w:i/>
          <w:iCs/>
          <w:szCs w:val="22"/>
        </w:rPr>
      </w:pPr>
      <w:r w:rsidRPr="00E47C1E">
        <w:rPr>
          <w:rStyle w:val="Nessuno"/>
          <w:rFonts w:ascii="Cambria" w:hAnsi="Cambria"/>
          <w:b/>
          <w:bCs/>
          <w:i/>
          <w:iCs/>
          <w:szCs w:val="22"/>
        </w:rPr>
        <w:t>MAGGIOLI S.p.a.</w:t>
      </w:r>
    </w:p>
    <w:p w:rsidR="00F47847" w:rsidRPr="00E47C1E" w:rsidRDefault="0052289F" w:rsidP="00E47C1E">
      <w:pPr>
        <w:widowControl w:val="0"/>
        <w:ind w:left="5670" w:firstLine="1417"/>
        <w:rPr>
          <w:rStyle w:val="Nessuno"/>
          <w:rFonts w:ascii="Cambria" w:eastAsia="Garamond" w:hAnsi="Cambria" w:cs="Garamond"/>
          <w:i/>
          <w:iCs/>
          <w:szCs w:val="22"/>
        </w:rPr>
      </w:pPr>
      <w:r w:rsidRPr="00E47C1E">
        <w:rPr>
          <w:rStyle w:val="Nessuno"/>
          <w:rFonts w:ascii="Cambria" w:hAnsi="Cambria"/>
          <w:i/>
          <w:iCs/>
          <w:szCs w:val="22"/>
        </w:rPr>
        <w:t>Via del Carpino n.8</w:t>
      </w:r>
    </w:p>
    <w:p w:rsidR="00F47847" w:rsidRPr="00E47C1E" w:rsidRDefault="0052289F" w:rsidP="00E47C1E">
      <w:pPr>
        <w:widowControl w:val="0"/>
        <w:ind w:left="5670" w:firstLine="1417"/>
        <w:rPr>
          <w:rStyle w:val="Nessuno"/>
          <w:rFonts w:ascii="Cambria" w:eastAsia="Garamond" w:hAnsi="Cambria" w:cs="Garamond"/>
          <w:i/>
          <w:iCs/>
          <w:szCs w:val="22"/>
        </w:rPr>
      </w:pPr>
      <w:r w:rsidRPr="00E47C1E">
        <w:rPr>
          <w:rStyle w:val="Nessuno"/>
          <w:rFonts w:ascii="Cambria" w:hAnsi="Cambria"/>
          <w:i/>
          <w:iCs/>
          <w:szCs w:val="22"/>
        </w:rPr>
        <w:t xml:space="preserve">47822 - Santarcangelo di </w:t>
      </w:r>
      <w:r w:rsidR="00E47C1E">
        <w:rPr>
          <w:rStyle w:val="Nessuno"/>
          <w:rFonts w:ascii="Cambria" w:hAnsi="Cambria"/>
          <w:i/>
          <w:iCs/>
          <w:szCs w:val="22"/>
        </w:rPr>
        <w:tab/>
      </w:r>
      <w:r w:rsidR="00E47C1E">
        <w:rPr>
          <w:rStyle w:val="Nessuno"/>
          <w:rFonts w:ascii="Cambria" w:hAnsi="Cambria"/>
          <w:i/>
          <w:iCs/>
          <w:szCs w:val="22"/>
        </w:rPr>
        <w:tab/>
      </w:r>
      <w:r w:rsidR="00E47C1E">
        <w:rPr>
          <w:rStyle w:val="Nessuno"/>
          <w:rFonts w:ascii="Cambria" w:hAnsi="Cambria"/>
          <w:i/>
          <w:iCs/>
          <w:szCs w:val="22"/>
        </w:rPr>
        <w:tab/>
      </w:r>
      <w:r w:rsidRPr="00E47C1E">
        <w:rPr>
          <w:rStyle w:val="Nessuno"/>
          <w:rFonts w:ascii="Cambria" w:hAnsi="Cambria"/>
          <w:i/>
          <w:iCs/>
          <w:szCs w:val="22"/>
        </w:rPr>
        <w:t>Romagna (RN)</w:t>
      </w:r>
    </w:p>
    <w:p w:rsidR="00F47847" w:rsidRPr="00E47C1E" w:rsidRDefault="00F47847" w:rsidP="00E47C1E">
      <w:pPr>
        <w:ind w:left="1134" w:hanging="1134"/>
        <w:jc w:val="both"/>
        <w:rPr>
          <w:rStyle w:val="Nessuno"/>
          <w:rFonts w:ascii="Cambria" w:eastAsia="Garamond" w:hAnsi="Cambria" w:cs="Garamond"/>
          <w:b/>
          <w:bCs/>
          <w:spacing w:val="-3"/>
          <w:szCs w:val="22"/>
        </w:rPr>
      </w:pPr>
    </w:p>
    <w:p w:rsidR="00F47847" w:rsidRPr="002D5306" w:rsidRDefault="0052289F" w:rsidP="00E47C1E">
      <w:pPr>
        <w:spacing w:before="120" w:after="120"/>
        <w:ind w:left="1276" w:hanging="1276"/>
        <w:jc w:val="both"/>
        <w:rPr>
          <w:rStyle w:val="Nessuno"/>
          <w:rFonts w:ascii="Cambria" w:hAnsi="Cambria"/>
          <w:b/>
          <w:bCs/>
          <w:szCs w:val="22"/>
        </w:rPr>
      </w:pPr>
      <w:r w:rsidRPr="00E47C1E">
        <w:rPr>
          <w:rStyle w:val="Nessuno"/>
          <w:rFonts w:ascii="Cambria" w:hAnsi="Cambria"/>
          <w:b/>
          <w:bCs/>
          <w:spacing w:val="-3"/>
          <w:szCs w:val="22"/>
        </w:rPr>
        <w:t>OGGETTO:</w:t>
      </w:r>
      <w:r w:rsidRPr="00E47C1E">
        <w:rPr>
          <w:rStyle w:val="Nessuno"/>
          <w:rFonts w:ascii="Cambria" w:hAnsi="Cambria"/>
          <w:b/>
          <w:bCs/>
          <w:spacing w:val="-3"/>
          <w:szCs w:val="22"/>
        </w:rPr>
        <w:tab/>
        <w:t>Richiesta d’offerta</w:t>
      </w:r>
      <w:r w:rsidRPr="00E47C1E">
        <w:rPr>
          <w:rStyle w:val="Nessuno"/>
          <w:rFonts w:ascii="Cambria" w:hAnsi="Cambria"/>
          <w:b/>
          <w:bCs/>
          <w:i/>
          <w:iCs/>
          <w:spacing w:val="-3"/>
          <w:szCs w:val="22"/>
        </w:rPr>
        <w:t xml:space="preserve"> </w:t>
      </w:r>
      <w:r w:rsidRPr="00E47C1E">
        <w:rPr>
          <w:rStyle w:val="Nessuno"/>
          <w:rFonts w:ascii="Cambria" w:hAnsi="Cambria"/>
          <w:b/>
          <w:bCs/>
          <w:szCs w:val="22"/>
        </w:rPr>
        <w:t xml:space="preserve">per l’implementazione servizi digitali finanziati con risorse a valere sui Fondi PNRR MISSIONE 1 - COMPONENTE 1 - INVESTIMENTO 1.2 “ABILITAZIONE AL CLOUD PER LE PA LOCALI”. Affidamento diretto, ai sensi dell’art. </w:t>
      </w:r>
      <w:r w:rsidR="00540F35" w:rsidRPr="00E47C1E">
        <w:rPr>
          <w:rStyle w:val="Nessuno"/>
          <w:rFonts w:ascii="Cambria" w:hAnsi="Cambria"/>
          <w:b/>
          <w:bCs/>
          <w:szCs w:val="22"/>
        </w:rPr>
        <w:t xml:space="preserve">50 del codice dei contratti approvato con </w:t>
      </w:r>
      <w:proofErr w:type="spellStart"/>
      <w:proofErr w:type="gramStart"/>
      <w:r w:rsidR="00540F35" w:rsidRPr="00E47C1E">
        <w:rPr>
          <w:rStyle w:val="Nessuno"/>
          <w:rFonts w:ascii="Cambria" w:hAnsi="Cambria"/>
          <w:b/>
          <w:bCs/>
          <w:szCs w:val="22"/>
        </w:rPr>
        <w:t>D.Lgs</w:t>
      </w:r>
      <w:proofErr w:type="gramEnd"/>
      <w:r w:rsidR="00540F35" w:rsidRPr="00E47C1E">
        <w:rPr>
          <w:rStyle w:val="Nessuno"/>
          <w:rFonts w:ascii="Cambria" w:hAnsi="Cambria"/>
          <w:b/>
          <w:bCs/>
          <w:szCs w:val="22"/>
        </w:rPr>
        <w:t>.</w:t>
      </w:r>
      <w:proofErr w:type="spellEnd"/>
      <w:r w:rsidR="002D5306">
        <w:rPr>
          <w:rStyle w:val="Nessuno"/>
          <w:rFonts w:ascii="Cambria" w:hAnsi="Cambria"/>
          <w:b/>
          <w:bCs/>
          <w:szCs w:val="22"/>
        </w:rPr>
        <w:t xml:space="preserve"> </w:t>
      </w:r>
      <w:r w:rsidR="00540F35" w:rsidRPr="00E47C1E">
        <w:rPr>
          <w:rStyle w:val="Nessuno"/>
          <w:rFonts w:ascii="Cambria" w:hAnsi="Cambria"/>
          <w:b/>
          <w:bCs/>
          <w:szCs w:val="22"/>
        </w:rPr>
        <w:t>36/2023</w:t>
      </w:r>
      <w:r w:rsidRPr="00E47C1E">
        <w:rPr>
          <w:rStyle w:val="Nessuno"/>
          <w:rFonts w:ascii="Cambria" w:hAnsi="Cambria"/>
          <w:b/>
          <w:bCs/>
          <w:szCs w:val="22"/>
        </w:rPr>
        <w:t xml:space="preserve"> (Finanziato dall’Unione Europea – </w:t>
      </w:r>
      <w:proofErr w:type="spellStart"/>
      <w:r w:rsidRPr="00E47C1E">
        <w:rPr>
          <w:rStyle w:val="Nessuno"/>
          <w:rFonts w:ascii="Cambria" w:hAnsi="Cambria"/>
          <w:b/>
          <w:bCs/>
          <w:szCs w:val="22"/>
        </w:rPr>
        <w:t>NextGenerationEU</w:t>
      </w:r>
      <w:proofErr w:type="spellEnd"/>
      <w:r w:rsidRPr="00E47C1E">
        <w:rPr>
          <w:rStyle w:val="Nessuno"/>
          <w:rFonts w:ascii="Cambria" w:hAnsi="Cambria"/>
          <w:b/>
          <w:bCs/>
          <w:szCs w:val="22"/>
        </w:rPr>
        <w:t xml:space="preserve">) – CIG </w:t>
      </w:r>
      <w:r w:rsidR="00880451" w:rsidRPr="00880451">
        <w:rPr>
          <w:rStyle w:val="Nessuno"/>
          <w:rFonts w:ascii="Cambria" w:hAnsi="Cambria"/>
          <w:b/>
          <w:bCs/>
          <w:szCs w:val="22"/>
        </w:rPr>
        <w:t>995631965A</w:t>
      </w:r>
      <w:r w:rsidRPr="00E47C1E">
        <w:rPr>
          <w:rStyle w:val="Nessuno"/>
          <w:rFonts w:ascii="Cambria" w:hAnsi="Cambria"/>
          <w:b/>
          <w:bCs/>
          <w:szCs w:val="22"/>
        </w:rPr>
        <w:t xml:space="preserve"> - </w:t>
      </w:r>
      <w:r w:rsidRPr="002D5306">
        <w:rPr>
          <w:rStyle w:val="Nessuno"/>
          <w:rFonts w:ascii="Cambria" w:hAnsi="Cambria"/>
          <w:b/>
          <w:bCs/>
          <w:szCs w:val="22"/>
        </w:rPr>
        <w:t xml:space="preserve">CUP </w:t>
      </w:r>
      <w:r w:rsidR="002D5306" w:rsidRPr="002D5306">
        <w:rPr>
          <w:rStyle w:val="Nessuno"/>
          <w:rFonts w:ascii="Cambria" w:hAnsi="Cambria"/>
          <w:b/>
          <w:szCs w:val="22"/>
        </w:rPr>
        <w:t>J21C22001160006</w:t>
      </w:r>
      <w:r w:rsidRPr="002D5306">
        <w:rPr>
          <w:rStyle w:val="Nessuno"/>
          <w:rFonts w:ascii="Cambria" w:hAnsi="Cambria"/>
          <w:b/>
          <w:bCs/>
          <w:szCs w:val="22"/>
        </w:rPr>
        <w:t>.</w:t>
      </w:r>
    </w:p>
    <w:p w:rsidR="00F47847" w:rsidRPr="00E47C1E" w:rsidRDefault="00F47847" w:rsidP="00E47C1E">
      <w:pPr>
        <w:ind w:left="1134" w:hanging="1134"/>
        <w:jc w:val="both"/>
        <w:rPr>
          <w:rStyle w:val="Nessuno"/>
          <w:rFonts w:ascii="Cambria" w:eastAsia="Garamond" w:hAnsi="Cambria" w:cs="Garamond"/>
          <w:szCs w:val="22"/>
        </w:rPr>
      </w:pPr>
    </w:p>
    <w:p w:rsidR="00540F35" w:rsidRPr="00E47C1E" w:rsidRDefault="0052289F" w:rsidP="00E47C1E">
      <w:pPr>
        <w:widowControl w:val="0"/>
        <w:ind w:firstLine="850"/>
        <w:jc w:val="both"/>
        <w:rPr>
          <w:rStyle w:val="Nessuno"/>
          <w:rFonts w:ascii="Cambria" w:eastAsia="Garamond" w:hAnsi="Cambria" w:cs="Garamond"/>
          <w:sz w:val="28"/>
        </w:rPr>
      </w:pPr>
      <w:r w:rsidRPr="00E47C1E">
        <w:rPr>
          <w:rStyle w:val="Nessuno"/>
          <w:rFonts w:ascii="Cambria" w:hAnsi="Cambria"/>
          <w:szCs w:val="22"/>
        </w:rPr>
        <w:t>Nell’ambito di quanto in oggetto, il sottoscritto, in qualità di Responsabile del Servizio e Responsabil</w:t>
      </w:r>
      <w:r w:rsidR="00540F35" w:rsidRPr="00E47C1E">
        <w:rPr>
          <w:rStyle w:val="Nessuno"/>
          <w:rFonts w:ascii="Cambria" w:hAnsi="Cambria"/>
          <w:szCs w:val="22"/>
        </w:rPr>
        <w:t>e Unico del Procedimento (RUP),</w:t>
      </w:r>
      <w:r w:rsidRPr="00E47C1E">
        <w:rPr>
          <w:rStyle w:val="Nessuno"/>
          <w:rFonts w:ascii="Cambria" w:hAnsi="Cambria"/>
          <w:szCs w:val="22"/>
        </w:rPr>
        <w:t xml:space="preserve"> rappresenta quanto segue.</w:t>
      </w:r>
    </w:p>
    <w:p w:rsidR="00540F35" w:rsidRPr="00E47C1E" w:rsidRDefault="00540F35" w:rsidP="00E47C1E">
      <w:pPr>
        <w:widowControl w:val="0"/>
        <w:jc w:val="both"/>
        <w:rPr>
          <w:rStyle w:val="Nessuno"/>
          <w:rFonts w:ascii="Cambria" w:eastAsia="Garamond" w:hAnsi="Cambria" w:cs="Garamond"/>
          <w:sz w:val="28"/>
        </w:rPr>
      </w:pPr>
    </w:p>
    <w:p w:rsidR="00F47847" w:rsidRPr="00E47C1E" w:rsidRDefault="00540F35" w:rsidP="00E47C1E">
      <w:pPr>
        <w:widowControl w:val="0"/>
        <w:jc w:val="both"/>
        <w:rPr>
          <w:rStyle w:val="Nessuno"/>
          <w:rFonts w:ascii="Cambria" w:eastAsia="Garamond" w:hAnsi="Cambria" w:cs="Garamond"/>
          <w:sz w:val="28"/>
        </w:rPr>
      </w:pPr>
      <w:r w:rsidRPr="00E47C1E">
        <w:rPr>
          <w:rStyle w:val="Nessuno"/>
          <w:rFonts w:ascii="Cambria" w:hAnsi="Cambria"/>
          <w:b/>
          <w:bCs/>
          <w:szCs w:val="22"/>
        </w:rPr>
        <w:t>Rammentato</w:t>
      </w:r>
      <w:r w:rsidRPr="00E47C1E">
        <w:rPr>
          <w:rStyle w:val="Nessuno"/>
          <w:rFonts w:ascii="Cambria" w:hAnsi="Cambria"/>
          <w:spacing w:val="-3"/>
          <w:szCs w:val="22"/>
        </w:rPr>
        <w:t xml:space="preserve"> </w:t>
      </w:r>
      <w:r w:rsidR="0052289F" w:rsidRPr="00E47C1E">
        <w:rPr>
          <w:rStyle w:val="Nessuno"/>
          <w:rFonts w:ascii="Cambria" w:hAnsi="Cambria"/>
          <w:spacing w:val="-3"/>
          <w:szCs w:val="22"/>
        </w:rPr>
        <w:t xml:space="preserve">l’Avviso Pubblico per la presentazione di domande di partecipazione a valere sulle risorse del Piano Nazionale di Ripresa e Resilienza (PNRR) "Investimento </w:t>
      </w:r>
      <w:proofErr w:type="gramStart"/>
      <w:r w:rsidR="0052289F" w:rsidRPr="00E47C1E">
        <w:rPr>
          <w:rStyle w:val="Nessuno"/>
          <w:rFonts w:ascii="Cambria" w:hAnsi="Cambria"/>
          <w:spacing w:val="-3"/>
          <w:szCs w:val="22"/>
        </w:rPr>
        <w:t>1.2  -</w:t>
      </w:r>
      <w:proofErr w:type="gramEnd"/>
      <w:r w:rsidR="0052289F" w:rsidRPr="00E47C1E">
        <w:rPr>
          <w:rStyle w:val="Nessuno"/>
          <w:rFonts w:ascii="Cambria" w:hAnsi="Cambria"/>
          <w:spacing w:val="-3"/>
          <w:szCs w:val="22"/>
        </w:rPr>
        <w:t xml:space="preserve"> abilitazione al </w:t>
      </w:r>
      <w:proofErr w:type="spellStart"/>
      <w:r w:rsidR="0052289F" w:rsidRPr="00E47C1E">
        <w:rPr>
          <w:rStyle w:val="Nessuno"/>
          <w:rFonts w:ascii="Cambria" w:hAnsi="Cambria"/>
          <w:spacing w:val="-3"/>
          <w:szCs w:val="22"/>
        </w:rPr>
        <w:t>Cloud</w:t>
      </w:r>
      <w:proofErr w:type="spellEnd"/>
      <w:r w:rsidR="0052289F" w:rsidRPr="00E47C1E">
        <w:rPr>
          <w:rStyle w:val="Nessuno"/>
          <w:rFonts w:ascii="Cambria" w:hAnsi="Cambria"/>
          <w:spacing w:val="-3"/>
          <w:szCs w:val="22"/>
        </w:rPr>
        <w:t xml:space="preserve"> per le P.A. locali comuni" - missione 1 componente 1 del PNRR, finanziato dall'Unione Europea nel contesto dell'iniziativa </w:t>
      </w:r>
      <w:proofErr w:type="spellStart"/>
      <w:r w:rsidR="0052289F" w:rsidRPr="00E47C1E">
        <w:rPr>
          <w:rStyle w:val="Nessuno"/>
          <w:rFonts w:ascii="Cambria" w:hAnsi="Cambria"/>
          <w:spacing w:val="-3"/>
          <w:szCs w:val="22"/>
        </w:rPr>
        <w:t>NextGenerationEU</w:t>
      </w:r>
      <w:proofErr w:type="spellEnd"/>
      <w:r w:rsidR="0052289F" w:rsidRPr="00E47C1E">
        <w:rPr>
          <w:rStyle w:val="Nessuno"/>
          <w:rFonts w:ascii="Cambria" w:hAnsi="Cambria"/>
          <w:spacing w:val="-3"/>
          <w:szCs w:val="22"/>
        </w:rPr>
        <w:t xml:space="preserve">; </w:t>
      </w:r>
    </w:p>
    <w:p w:rsidR="00F47847" w:rsidRPr="00E47C1E" w:rsidRDefault="00F47847" w:rsidP="00E47C1E">
      <w:pPr>
        <w:widowControl w:val="0"/>
        <w:jc w:val="both"/>
        <w:rPr>
          <w:rStyle w:val="Nessuno"/>
          <w:rFonts w:ascii="Cambria" w:eastAsia="Garamond" w:hAnsi="Cambria" w:cs="Garamond"/>
          <w:sz w:val="28"/>
        </w:rPr>
      </w:pPr>
    </w:p>
    <w:p w:rsidR="00F47847" w:rsidRPr="00E47C1E" w:rsidRDefault="0052289F" w:rsidP="00E47C1E">
      <w:pPr>
        <w:widowControl w:val="0"/>
        <w:jc w:val="both"/>
        <w:rPr>
          <w:rStyle w:val="Nessuno"/>
          <w:rFonts w:ascii="Cambria" w:eastAsia="Garamond" w:hAnsi="Cambria" w:cs="Garamond"/>
          <w:b/>
          <w:bCs/>
          <w:spacing w:val="-3"/>
          <w:szCs w:val="22"/>
        </w:rPr>
      </w:pPr>
      <w:r w:rsidRPr="00E47C1E">
        <w:rPr>
          <w:rStyle w:val="Nessuno"/>
          <w:rFonts w:ascii="Cambria" w:hAnsi="Cambria"/>
          <w:b/>
          <w:bCs/>
          <w:spacing w:val="-3"/>
          <w:szCs w:val="22"/>
        </w:rPr>
        <w:t>Premesso che:</w:t>
      </w:r>
    </w:p>
    <w:p w:rsidR="00F47847" w:rsidRPr="00E47C1E" w:rsidRDefault="0052289F" w:rsidP="00E47C1E">
      <w:pPr>
        <w:widowControl w:val="0"/>
        <w:numPr>
          <w:ilvl w:val="0"/>
          <w:numId w:val="2"/>
        </w:numPr>
        <w:jc w:val="both"/>
        <w:rPr>
          <w:rFonts w:ascii="Cambria" w:hAnsi="Cambria"/>
          <w:szCs w:val="22"/>
        </w:rPr>
      </w:pPr>
      <w:r w:rsidRPr="00E47C1E">
        <w:rPr>
          <w:rStyle w:val="Nessuno"/>
          <w:rFonts w:ascii="Cambria" w:hAnsi="Cambria"/>
          <w:spacing w:val="-3"/>
          <w:szCs w:val="22"/>
        </w:rPr>
        <w:t xml:space="preserve">il Comune di </w:t>
      </w:r>
      <w:r w:rsidR="00E47C1E">
        <w:rPr>
          <w:rStyle w:val="Nessuno"/>
          <w:rFonts w:ascii="Cambria" w:hAnsi="Cambria"/>
          <w:spacing w:val="-3"/>
          <w:szCs w:val="22"/>
        </w:rPr>
        <w:t>Sellero</w:t>
      </w:r>
      <w:r w:rsidRPr="00E47C1E">
        <w:rPr>
          <w:rStyle w:val="Nessuno"/>
          <w:rFonts w:ascii="Cambria" w:hAnsi="Cambria"/>
          <w:spacing w:val="-3"/>
          <w:szCs w:val="22"/>
        </w:rPr>
        <w:t xml:space="preserve"> è risultato aggiudicatario di un contributo concesso con decreto n.28/2022 PNRR del Ministero per l’Innovazione Tecnologica e la Transizione Digitale</w:t>
      </w:r>
      <w:r w:rsidRPr="00E47C1E">
        <w:rPr>
          <w:rStyle w:val="NessunoA"/>
          <w:rFonts w:ascii="Cambria" w:hAnsi="Cambria"/>
          <w:szCs w:val="22"/>
        </w:rPr>
        <w:t xml:space="preserve">, </w:t>
      </w:r>
      <w:r w:rsidRPr="00E47C1E">
        <w:rPr>
          <w:rStyle w:val="Nessuno"/>
          <w:rFonts w:ascii="Cambria" w:hAnsi="Cambria"/>
          <w:spacing w:val="-3"/>
          <w:szCs w:val="22"/>
        </w:rPr>
        <w:t xml:space="preserve">finanziato dall'Unione Europea – </w:t>
      </w:r>
      <w:proofErr w:type="spellStart"/>
      <w:r w:rsidRPr="00E47C1E">
        <w:rPr>
          <w:rStyle w:val="Nessuno"/>
          <w:rFonts w:ascii="Cambria" w:hAnsi="Cambria"/>
          <w:spacing w:val="-3"/>
          <w:szCs w:val="22"/>
        </w:rPr>
        <w:t>NextGenerationEU</w:t>
      </w:r>
      <w:proofErr w:type="spellEnd"/>
      <w:r w:rsidRPr="00E47C1E">
        <w:rPr>
          <w:rStyle w:val="Nessuno"/>
          <w:rFonts w:ascii="Cambria" w:hAnsi="Cambria"/>
          <w:spacing w:val="-3"/>
          <w:szCs w:val="22"/>
        </w:rPr>
        <w:t xml:space="preserve"> Regolamento (UE) n.2021/241 del Parlamento Europeo e del Consiglio del 12.2.2021 di approvazione del Piano Nazionale per la Ripresa e Resilienza – PNRR;</w:t>
      </w:r>
    </w:p>
    <w:p w:rsidR="00F47847" w:rsidRPr="00E47C1E" w:rsidRDefault="0052289F" w:rsidP="00E47C1E">
      <w:pPr>
        <w:pStyle w:val="INFRA"/>
        <w:numPr>
          <w:ilvl w:val="0"/>
          <w:numId w:val="2"/>
        </w:numPr>
        <w:spacing w:line="240" w:lineRule="auto"/>
        <w:rPr>
          <w:rFonts w:ascii="Cambria" w:hAnsi="Cambria"/>
          <w:sz w:val="24"/>
          <w:szCs w:val="22"/>
        </w:rPr>
      </w:pPr>
      <w:r w:rsidRPr="00E47C1E">
        <w:rPr>
          <w:rStyle w:val="NessunoA"/>
          <w:rFonts w:ascii="Cambria" w:hAnsi="Cambria"/>
          <w:sz w:val="24"/>
          <w:szCs w:val="22"/>
        </w:rPr>
        <w:t xml:space="preserve">in attuazione delle disposizioni relative al conseguimento dei target e delle </w:t>
      </w:r>
      <w:proofErr w:type="spellStart"/>
      <w:r w:rsidRPr="00E47C1E">
        <w:rPr>
          <w:rStyle w:val="NessunoA"/>
          <w:rFonts w:ascii="Cambria" w:hAnsi="Cambria"/>
          <w:sz w:val="24"/>
          <w:szCs w:val="22"/>
        </w:rPr>
        <w:t>milestones</w:t>
      </w:r>
      <w:proofErr w:type="spellEnd"/>
      <w:r w:rsidRPr="00E47C1E">
        <w:rPr>
          <w:rStyle w:val="NessunoA"/>
          <w:rFonts w:ascii="Cambria" w:hAnsi="Cambria"/>
          <w:sz w:val="24"/>
          <w:szCs w:val="22"/>
        </w:rPr>
        <w:t>, il servizio in oggetto contribuisce al conseguimento dei seguenti target europei previsti dalla Misura in oggetto;</w:t>
      </w:r>
    </w:p>
    <w:p w:rsidR="00F47847" w:rsidRPr="00E47C1E" w:rsidRDefault="0052289F" w:rsidP="00E47C1E">
      <w:pPr>
        <w:pStyle w:val="INFRA"/>
        <w:numPr>
          <w:ilvl w:val="0"/>
          <w:numId w:val="2"/>
        </w:numPr>
        <w:spacing w:line="240" w:lineRule="auto"/>
        <w:rPr>
          <w:rFonts w:ascii="Cambria" w:hAnsi="Cambria"/>
          <w:sz w:val="24"/>
          <w:szCs w:val="22"/>
        </w:rPr>
      </w:pPr>
      <w:r w:rsidRPr="00E47C1E">
        <w:rPr>
          <w:rStyle w:val="NessunoA"/>
          <w:rFonts w:ascii="Cambria" w:hAnsi="Cambria"/>
          <w:sz w:val="24"/>
          <w:szCs w:val="22"/>
        </w:rPr>
        <w:t xml:space="preserve">il servizio in oggetto non è stato finanziato da altri fondi pubblici, nazionali, regionali e/o europei e rispetta il principio di </w:t>
      </w:r>
      <w:proofErr w:type="spellStart"/>
      <w:r w:rsidRPr="00E47C1E">
        <w:rPr>
          <w:rStyle w:val="NessunoA"/>
          <w:rFonts w:ascii="Cambria" w:hAnsi="Cambria"/>
          <w:sz w:val="24"/>
          <w:szCs w:val="22"/>
        </w:rPr>
        <w:t>addizionalità</w:t>
      </w:r>
      <w:proofErr w:type="spellEnd"/>
      <w:r w:rsidRPr="00E47C1E">
        <w:rPr>
          <w:rStyle w:val="NessunoA"/>
          <w:rFonts w:ascii="Cambria" w:hAnsi="Cambria"/>
          <w:sz w:val="24"/>
          <w:szCs w:val="22"/>
        </w:rPr>
        <w:t xml:space="preserve"> del sostegno dell’Unione Europea previsto dall’art.9 del Regolamento UE n.2021/241;</w:t>
      </w:r>
    </w:p>
    <w:p w:rsidR="00F47847" w:rsidRPr="00E47C1E" w:rsidRDefault="00F47847" w:rsidP="00E47C1E">
      <w:pPr>
        <w:pStyle w:val="INFRA"/>
        <w:spacing w:line="240" w:lineRule="auto"/>
        <w:ind w:firstLine="0"/>
        <w:rPr>
          <w:rStyle w:val="Nessuno"/>
          <w:rFonts w:ascii="Cambria" w:eastAsia="Garamond" w:hAnsi="Cambria" w:cs="Garamond"/>
          <w:sz w:val="24"/>
          <w:szCs w:val="22"/>
        </w:rPr>
      </w:pPr>
    </w:p>
    <w:p w:rsidR="00F47847" w:rsidRPr="00E47C1E" w:rsidRDefault="0052289F" w:rsidP="00E47C1E">
      <w:pPr>
        <w:pStyle w:val="INFRA"/>
        <w:spacing w:line="240" w:lineRule="auto"/>
        <w:ind w:firstLine="0"/>
        <w:rPr>
          <w:rStyle w:val="Nessuno"/>
          <w:rFonts w:ascii="Cambria" w:eastAsia="Garamond" w:hAnsi="Cambria" w:cs="Garamond"/>
          <w:b/>
          <w:bCs/>
          <w:sz w:val="24"/>
          <w:szCs w:val="22"/>
        </w:rPr>
      </w:pPr>
      <w:r w:rsidRPr="00E47C1E">
        <w:rPr>
          <w:rStyle w:val="Nessuno"/>
          <w:rFonts w:ascii="Cambria" w:hAnsi="Cambria"/>
          <w:b/>
          <w:bCs/>
          <w:sz w:val="24"/>
          <w:szCs w:val="22"/>
        </w:rPr>
        <w:t>Dato atto che:</w:t>
      </w:r>
    </w:p>
    <w:p w:rsidR="00F47847" w:rsidRPr="00E47C1E" w:rsidRDefault="0052289F" w:rsidP="00E47C1E">
      <w:pPr>
        <w:pStyle w:val="INFRA"/>
        <w:numPr>
          <w:ilvl w:val="0"/>
          <w:numId w:val="2"/>
        </w:numPr>
        <w:spacing w:line="240" w:lineRule="auto"/>
        <w:rPr>
          <w:rFonts w:ascii="Cambria" w:hAnsi="Cambria"/>
          <w:sz w:val="24"/>
          <w:szCs w:val="22"/>
        </w:rPr>
      </w:pPr>
      <w:r w:rsidRPr="00E47C1E">
        <w:rPr>
          <w:rStyle w:val="NessunoA"/>
          <w:rFonts w:ascii="Cambria" w:hAnsi="Cambria"/>
          <w:sz w:val="24"/>
          <w:szCs w:val="22"/>
        </w:rPr>
        <w:t xml:space="preserve">il Comune di </w:t>
      </w:r>
      <w:r w:rsidR="00E47C1E">
        <w:rPr>
          <w:rStyle w:val="NessunoA"/>
          <w:rFonts w:ascii="Cambria" w:hAnsi="Cambria"/>
          <w:sz w:val="24"/>
          <w:szCs w:val="22"/>
        </w:rPr>
        <w:t xml:space="preserve">Sellero </w:t>
      </w:r>
      <w:r w:rsidRPr="00E47C1E">
        <w:rPr>
          <w:rStyle w:val="NessunoA"/>
          <w:rFonts w:ascii="Cambria" w:hAnsi="Cambria"/>
          <w:sz w:val="24"/>
          <w:szCs w:val="22"/>
        </w:rPr>
        <w:t>intende procedere all’affidamento diretto del servizio in argomento ai sensi dell'art.</w:t>
      </w:r>
      <w:r w:rsidR="00540F35" w:rsidRPr="00E47C1E">
        <w:rPr>
          <w:rStyle w:val="NessunoA"/>
          <w:rFonts w:ascii="Cambria" w:hAnsi="Cambria"/>
          <w:sz w:val="24"/>
          <w:szCs w:val="22"/>
        </w:rPr>
        <w:t xml:space="preserve">50 del nuovo codice dei contratti approvato con </w:t>
      </w:r>
      <w:proofErr w:type="gramStart"/>
      <w:r w:rsidR="00540F35" w:rsidRPr="00E47C1E">
        <w:rPr>
          <w:rStyle w:val="NessunoA"/>
          <w:rFonts w:ascii="Cambria" w:hAnsi="Cambria"/>
          <w:sz w:val="24"/>
          <w:szCs w:val="22"/>
        </w:rPr>
        <w:t>D.Lgs</w:t>
      </w:r>
      <w:proofErr w:type="gramEnd"/>
      <w:r w:rsidR="00540F35" w:rsidRPr="00E47C1E">
        <w:rPr>
          <w:rStyle w:val="NessunoA"/>
          <w:rFonts w:ascii="Cambria" w:hAnsi="Cambria"/>
          <w:sz w:val="24"/>
          <w:szCs w:val="22"/>
        </w:rPr>
        <w:t>.36/2023</w:t>
      </w:r>
      <w:r w:rsidRPr="00E47C1E">
        <w:rPr>
          <w:rStyle w:val="NessunoA"/>
          <w:rFonts w:ascii="Cambria" w:hAnsi="Cambria"/>
          <w:sz w:val="24"/>
          <w:szCs w:val="22"/>
        </w:rPr>
        <w:t>, secondo cui le stazioni appaltanti procedono mediante affidamento diretto in caso di servizi e fornit</w:t>
      </w:r>
      <w:r w:rsidR="00540F35" w:rsidRPr="00E47C1E">
        <w:rPr>
          <w:rStyle w:val="NessunoA"/>
          <w:rFonts w:ascii="Cambria" w:hAnsi="Cambria"/>
          <w:sz w:val="24"/>
          <w:szCs w:val="22"/>
        </w:rPr>
        <w:t>ure di importo inferiore ad € 140</w:t>
      </w:r>
      <w:r w:rsidRPr="00E47C1E">
        <w:rPr>
          <w:rStyle w:val="NessunoA"/>
          <w:rFonts w:ascii="Cambria" w:hAnsi="Cambria"/>
          <w:sz w:val="24"/>
          <w:szCs w:val="22"/>
        </w:rPr>
        <w:t>.000,00.</w:t>
      </w:r>
    </w:p>
    <w:p w:rsidR="00F47847" w:rsidRPr="00E47C1E" w:rsidRDefault="00F47847" w:rsidP="00E47C1E">
      <w:pPr>
        <w:pStyle w:val="INFRA"/>
        <w:spacing w:line="240" w:lineRule="auto"/>
        <w:ind w:left="142" w:hanging="142"/>
        <w:rPr>
          <w:rStyle w:val="Nessuno"/>
          <w:rFonts w:ascii="Cambria" w:eastAsia="Garamond" w:hAnsi="Cambria" w:cs="Garamond"/>
          <w:sz w:val="24"/>
          <w:szCs w:val="22"/>
        </w:rPr>
      </w:pPr>
    </w:p>
    <w:p w:rsidR="00F47847" w:rsidRPr="00E47C1E" w:rsidRDefault="0052289F" w:rsidP="00E47C1E">
      <w:pPr>
        <w:widowControl w:val="0"/>
        <w:ind w:firstLine="850"/>
        <w:jc w:val="both"/>
        <w:rPr>
          <w:rStyle w:val="Nessuno"/>
          <w:rFonts w:ascii="Cambria" w:eastAsia="Garamond" w:hAnsi="Cambria" w:cs="Garamond"/>
          <w:szCs w:val="22"/>
          <w:u w:val="single"/>
        </w:rPr>
      </w:pPr>
      <w:r w:rsidRPr="00E47C1E">
        <w:rPr>
          <w:rStyle w:val="Nessuno"/>
          <w:rFonts w:ascii="Cambria" w:hAnsi="Cambria"/>
          <w:szCs w:val="22"/>
        </w:rPr>
        <w:t xml:space="preserve">Tutto ciò premesso e considerato, con la presente s’invita la Vs Ditta a voler presentare la propria migliore offerta, nel rispetto delle formulazioni di seguito rappresentate, per la realizzazione del progetto </w:t>
      </w:r>
      <w:r w:rsidRPr="00E47C1E">
        <w:rPr>
          <w:rStyle w:val="Nessuno"/>
          <w:rFonts w:ascii="Cambria" w:hAnsi="Cambria"/>
          <w:b/>
          <w:bCs/>
          <w:szCs w:val="22"/>
        </w:rPr>
        <w:t xml:space="preserve">PNRR MISSIONE 1 - COMPONENTE 1 - INVESTIMENTO 1.2 “ABILITAZIONE AL CLOUD PER LE PA LOCALI”, relativo alla migrazione dei sotto-riportati servizi in modalità “B – Aggiornamento in sicurezza di applicazioni in </w:t>
      </w:r>
      <w:proofErr w:type="spellStart"/>
      <w:r w:rsidRPr="00E47C1E">
        <w:rPr>
          <w:rStyle w:val="Nessuno"/>
          <w:rFonts w:ascii="Cambria" w:hAnsi="Cambria"/>
          <w:b/>
          <w:bCs/>
          <w:szCs w:val="22"/>
        </w:rPr>
        <w:t>cloud</w:t>
      </w:r>
      <w:proofErr w:type="spellEnd"/>
      <w:r w:rsidRPr="00E47C1E">
        <w:rPr>
          <w:rStyle w:val="Nessuno"/>
          <w:rFonts w:ascii="Cambria" w:hAnsi="Cambria"/>
          <w:b/>
          <w:bCs/>
          <w:szCs w:val="22"/>
        </w:rPr>
        <w:t>”</w:t>
      </w:r>
      <w:r w:rsidRPr="00E47C1E">
        <w:rPr>
          <w:rStyle w:val="Nessuno"/>
          <w:rFonts w:ascii="Cambria" w:hAnsi="Cambria"/>
          <w:szCs w:val="22"/>
        </w:rPr>
        <w:t xml:space="preserve">, </w:t>
      </w:r>
      <w:r w:rsidRPr="00E47C1E">
        <w:rPr>
          <w:rStyle w:val="Nessuno"/>
          <w:rFonts w:ascii="Cambria" w:hAnsi="Cambria"/>
          <w:b/>
          <w:bCs/>
          <w:szCs w:val="22"/>
        </w:rPr>
        <w:t>gestiti mediante l'applicazione “SICRAWEB” già da parecchi anni in uso presso questo Comune,</w:t>
      </w:r>
      <w:r w:rsidRPr="00E47C1E">
        <w:rPr>
          <w:rStyle w:val="Nessuno"/>
          <w:rFonts w:ascii="Cambria" w:hAnsi="Cambria"/>
          <w:szCs w:val="22"/>
        </w:rPr>
        <w:t xml:space="preserve"> il tutto secondo modelli e sistemi </w:t>
      </w:r>
      <w:r w:rsidRPr="00E47C1E">
        <w:rPr>
          <w:rStyle w:val="Nessuno"/>
          <w:rFonts w:ascii="Cambria" w:hAnsi="Cambria"/>
          <w:szCs w:val="22"/>
        </w:rPr>
        <w:lastRenderedPageBreak/>
        <w:t>progettuali conformi alle indicazioni di cui all’</w:t>
      </w:r>
      <w:r w:rsidRPr="00E47C1E">
        <w:rPr>
          <w:rStyle w:val="Nessuno"/>
          <w:rFonts w:ascii="Cambria" w:hAnsi="Cambria"/>
          <w:szCs w:val="22"/>
          <w:u w:color="FF2600"/>
        </w:rPr>
        <w:t xml:space="preserve">allegato 2 del suddetto </w:t>
      </w:r>
      <w:r w:rsidRPr="00E47C1E">
        <w:rPr>
          <w:rStyle w:val="Nessuno"/>
          <w:rFonts w:ascii="Cambria" w:hAnsi="Cambria"/>
          <w:spacing w:val="-3"/>
          <w:szCs w:val="22"/>
        </w:rPr>
        <w:t>Avviso Pubblico</w:t>
      </w:r>
      <w:r w:rsidRPr="00E47C1E">
        <w:rPr>
          <w:rStyle w:val="Nessuno"/>
          <w:rFonts w:ascii="Cambria" w:hAnsi="Cambria"/>
          <w:szCs w:val="22"/>
          <w:u w:color="FF2600"/>
        </w:rPr>
        <w:t>:</w:t>
      </w:r>
    </w:p>
    <w:p w:rsidR="00F47847" w:rsidRPr="00E47C1E" w:rsidRDefault="00F47847" w:rsidP="00E47C1E">
      <w:pPr>
        <w:widowControl w:val="0"/>
        <w:jc w:val="both"/>
        <w:rPr>
          <w:rStyle w:val="Nessuno"/>
          <w:rFonts w:ascii="Cambria" w:eastAsia="Garamond" w:hAnsi="Cambria" w:cs="Garamond"/>
          <w:szCs w:val="22"/>
          <w:u w:val="single"/>
        </w:rPr>
      </w:pPr>
    </w:p>
    <w:p w:rsidR="00F47847" w:rsidRPr="00E47C1E" w:rsidRDefault="0052289F" w:rsidP="00E47C1E">
      <w:pPr>
        <w:widowControl w:val="0"/>
        <w:ind w:firstLine="850"/>
        <w:jc w:val="both"/>
        <w:rPr>
          <w:rStyle w:val="Nessuno"/>
          <w:rFonts w:ascii="Cambria" w:eastAsia="Garamond" w:hAnsi="Cambria" w:cs="Garamond"/>
          <w:b/>
          <w:bCs/>
          <w:i/>
          <w:iCs/>
          <w:szCs w:val="22"/>
          <w:u w:val="single"/>
        </w:rPr>
      </w:pPr>
      <w:r w:rsidRPr="00E47C1E">
        <w:rPr>
          <w:rStyle w:val="Nessuno"/>
          <w:rFonts w:ascii="Cambria" w:hAnsi="Cambria"/>
          <w:b/>
          <w:bCs/>
          <w:i/>
          <w:iCs/>
          <w:szCs w:val="22"/>
          <w:u w:val="single"/>
        </w:rPr>
        <w:t>Servizi da migrare</w:t>
      </w:r>
    </w:p>
    <w:p w:rsidR="00F47847" w:rsidRPr="00E47C1E" w:rsidRDefault="0052289F" w:rsidP="00E47C1E">
      <w:pPr>
        <w:widowControl w:val="0"/>
        <w:ind w:firstLine="850"/>
        <w:jc w:val="both"/>
        <w:rPr>
          <w:rStyle w:val="Nessuno"/>
          <w:rFonts w:ascii="Cambria" w:eastAsia="Garamond" w:hAnsi="Cambria" w:cs="Garamond"/>
          <w:b/>
          <w:bCs/>
          <w:i/>
          <w:iCs/>
          <w:szCs w:val="22"/>
          <w:u w:val="single"/>
        </w:rPr>
      </w:pPr>
      <w:r w:rsidRPr="00E47C1E">
        <w:rPr>
          <w:rStyle w:val="Nessuno"/>
          <w:rFonts w:ascii="Cambria" w:hAnsi="Cambria"/>
          <w:szCs w:val="22"/>
        </w:rPr>
        <w:t>Il completamento delle operazioni relative ai servizi da migrare, già indicati in sede di presentazione della domanda di partecipazione all’avviso pubblico, dovranno essere eseguite entro 450 giorni dalla data di contrattualizzazione:</w:t>
      </w:r>
    </w:p>
    <w:p w:rsidR="00F47847" w:rsidRPr="00E47C1E" w:rsidRDefault="0052289F" w:rsidP="00E47C1E">
      <w:pPr>
        <w:numPr>
          <w:ilvl w:val="0"/>
          <w:numId w:val="4"/>
        </w:numPr>
        <w:suppressAutoHyphens w:val="0"/>
        <w:rPr>
          <w:rFonts w:ascii="Cambria" w:hAnsi="Cambria"/>
          <w:szCs w:val="22"/>
        </w:rPr>
      </w:pPr>
      <w:r w:rsidRPr="00E47C1E">
        <w:rPr>
          <w:rStyle w:val="Nessuno"/>
          <w:rFonts w:ascii="Cambria" w:hAnsi="Cambria"/>
          <w:szCs w:val="22"/>
        </w:rPr>
        <w:t xml:space="preserve">DEMOGRAFICI - ANAGRAFE </w:t>
      </w:r>
    </w:p>
    <w:p w:rsidR="00F47847" w:rsidRPr="00E47C1E" w:rsidRDefault="0052289F" w:rsidP="00E47C1E">
      <w:pPr>
        <w:numPr>
          <w:ilvl w:val="0"/>
          <w:numId w:val="4"/>
        </w:numPr>
        <w:suppressAutoHyphens w:val="0"/>
        <w:rPr>
          <w:rFonts w:ascii="Cambria" w:hAnsi="Cambria"/>
          <w:szCs w:val="22"/>
        </w:rPr>
      </w:pPr>
      <w:r w:rsidRPr="00E47C1E">
        <w:rPr>
          <w:rStyle w:val="Nessuno"/>
          <w:rFonts w:ascii="Cambria" w:hAnsi="Cambria"/>
          <w:szCs w:val="22"/>
        </w:rPr>
        <w:t>DEMOGRAFICI - STATO CIVILE</w:t>
      </w:r>
    </w:p>
    <w:p w:rsidR="00F47847" w:rsidRPr="00E47C1E" w:rsidRDefault="0052289F" w:rsidP="00E47C1E">
      <w:pPr>
        <w:numPr>
          <w:ilvl w:val="0"/>
          <w:numId w:val="4"/>
        </w:numPr>
        <w:suppressAutoHyphens w:val="0"/>
        <w:rPr>
          <w:rFonts w:ascii="Cambria" w:hAnsi="Cambria"/>
          <w:szCs w:val="22"/>
        </w:rPr>
      </w:pPr>
      <w:r w:rsidRPr="00E47C1E">
        <w:rPr>
          <w:rStyle w:val="Nessuno"/>
          <w:rFonts w:ascii="Cambria" w:hAnsi="Cambria"/>
          <w:szCs w:val="22"/>
        </w:rPr>
        <w:t xml:space="preserve">DEMOGRAFICI - ELETTORALE </w:t>
      </w:r>
    </w:p>
    <w:p w:rsidR="00F47847" w:rsidRPr="00E47C1E" w:rsidRDefault="0052289F" w:rsidP="00E47C1E">
      <w:pPr>
        <w:numPr>
          <w:ilvl w:val="0"/>
          <w:numId w:val="4"/>
        </w:numPr>
        <w:suppressAutoHyphens w:val="0"/>
        <w:rPr>
          <w:rFonts w:ascii="Cambria" w:hAnsi="Cambria"/>
          <w:szCs w:val="22"/>
        </w:rPr>
      </w:pPr>
      <w:r w:rsidRPr="00E47C1E">
        <w:rPr>
          <w:rStyle w:val="Nessuno"/>
          <w:rFonts w:ascii="Cambria" w:hAnsi="Cambria"/>
          <w:szCs w:val="22"/>
        </w:rPr>
        <w:t>PROTOCOLLO</w:t>
      </w:r>
    </w:p>
    <w:p w:rsidR="00F47847" w:rsidRPr="00E47C1E" w:rsidRDefault="0052289F" w:rsidP="00E47C1E">
      <w:pPr>
        <w:numPr>
          <w:ilvl w:val="0"/>
          <w:numId w:val="4"/>
        </w:numPr>
        <w:suppressAutoHyphens w:val="0"/>
        <w:rPr>
          <w:rFonts w:ascii="Cambria" w:hAnsi="Cambria"/>
          <w:szCs w:val="22"/>
        </w:rPr>
      </w:pPr>
      <w:r w:rsidRPr="00E47C1E">
        <w:rPr>
          <w:rStyle w:val="Nessuno"/>
          <w:rFonts w:ascii="Cambria" w:hAnsi="Cambria"/>
          <w:szCs w:val="22"/>
        </w:rPr>
        <w:t>ALBO PRETORIO</w:t>
      </w:r>
    </w:p>
    <w:p w:rsidR="00F47847" w:rsidRPr="00E47C1E" w:rsidRDefault="0052289F" w:rsidP="00E47C1E">
      <w:pPr>
        <w:numPr>
          <w:ilvl w:val="0"/>
          <w:numId w:val="4"/>
        </w:numPr>
        <w:suppressAutoHyphens w:val="0"/>
        <w:rPr>
          <w:rFonts w:ascii="Cambria" w:hAnsi="Cambria"/>
          <w:szCs w:val="22"/>
        </w:rPr>
      </w:pPr>
      <w:r w:rsidRPr="00E47C1E">
        <w:rPr>
          <w:rStyle w:val="Nessuno"/>
          <w:rFonts w:ascii="Cambria" w:hAnsi="Cambria"/>
          <w:szCs w:val="22"/>
        </w:rPr>
        <w:t xml:space="preserve">CONTABILITÀ E RAGIONERIA </w:t>
      </w:r>
    </w:p>
    <w:p w:rsidR="00F47847" w:rsidRPr="00E47C1E" w:rsidRDefault="0052289F" w:rsidP="00E47C1E">
      <w:pPr>
        <w:numPr>
          <w:ilvl w:val="0"/>
          <w:numId w:val="4"/>
        </w:numPr>
        <w:suppressAutoHyphens w:val="0"/>
        <w:rPr>
          <w:rFonts w:ascii="Cambria" w:hAnsi="Cambria"/>
          <w:szCs w:val="22"/>
        </w:rPr>
      </w:pPr>
      <w:r w:rsidRPr="00E47C1E">
        <w:rPr>
          <w:rStyle w:val="Nessuno"/>
          <w:rFonts w:ascii="Cambria" w:hAnsi="Cambria"/>
          <w:szCs w:val="22"/>
        </w:rPr>
        <w:t xml:space="preserve">ECONOMATO </w:t>
      </w:r>
    </w:p>
    <w:p w:rsidR="00F47847" w:rsidRPr="00E47C1E" w:rsidRDefault="0052289F" w:rsidP="00E47C1E">
      <w:pPr>
        <w:numPr>
          <w:ilvl w:val="0"/>
          <w:numId w:val="4"/>
        </w:numPr>
        <w:suppressAutoHyphens w:val="0"/>
        <w:rPr>
          <w:rFonts w:ascii="Cambria" w:hAnsi="Cambria"/>
          <w:szCs w:val="22"/>
        </w:rPr>
      </w:pPr>
      <w:r w:rsidRPr="00E47C1E">
        <w:rPr>
          <w:rStyle w:val="Nessuno"/>
          <w:rFonts w:ascii="Cambria" w:hAnsi="Cambria"/>
          <w:szCs w:val="22"/>
        </w:rPr>
        <w:t xml:space="preserve">TRIBUTI MAGGIORI </w:t>
      </w:r>
    </w:p>
    <w:p w:rsidR="00F47847" w:rsidRPr="00E47C1E" w:rsidRDefault="0052289F" w:rsidP="00E47C1E">
      <w:pPr>
        <w:numPr>
          <w:ilvl w:val="0"/>
          <w:numId w:val="4"/>
        </w:numPr>
        <w:suppressAutoHyphens w:val="0"/>
        <w:rPr>
          <w:rFonts w:ascii="Cambria" w:hAnsi="Cambria"/>
          <w:szCs w:val="22"/>
        </w:rPr>
      </w:pPr>
      <w:r w:rsidRPr="00E47C1E">
        <w:rPr>
          <w:rStyle w:val="Nessuno"/>
          <w:rFonts w:ascii="Cambria" w:hAnsi="Cambria"/>
          <w:szCs w:val="22"/>
        </w:rPr>
        <w:t>CONSERVAZIONE SOSTITUTIVA</w:t>
      </w:r>
    </w:p>
    <w:p w:rsidR="00F47847" w:rsidRPr="00E47C1E" w:rsidRDefault="00F47847" w:rsidP="00E47C1E">
      <w:pPr>
        <w:suppressAutoHyphens w:val="0"/>
        <w:rPr>
          <w:rStyle w:val="Nessuno"/>
          <w:rFonts w:ascii="Cambria" w:eastAsia="Garamond" w:hAnsi="Cambria" w:cs="Garamond"/>
          <w:szCs w:val="22"/>
        </w:rPr>
      </w:pPr>
    </w:p>
    <w:p w:rsidR="00F47847" w:rsidRPr="00E47C1E" w:rsidRDefault="0052289F" w:rsidP="00E47C1E">
      <w:pPr>
        <w:widowControl w:val="0"/>
        <w:ind w:firstLine="850"/>
        <w:jc w:val="both"/>
        <w:rPr>
          <w:rStyle w:val="Nessuno"/>
          <w:rFonts w:ascii="Cambria" w:eastAsia="Garamond" w:hAnsi="Cambria" w:cs="Garamond"/>
          <w:b/>
          <w:bCs/>
          <w:i/>
          <w:iCs/>
          <w:szCs w:val="22"/>
          <w:u w:val="single"/>
        </w:rPr>
      </w:pPr>
      <w:r w:rsidRPr="00E47C1E">
        <w:rPr>
          <w:rStyle w:val="Nessuno"/>
          <w:rFonts w:ascii="Cambria" w:hAnsi="Cambria"/>
          <w:b/>
          <w:bCs/>
          <w:i/>
          <w:iCs/>
          <w:szCs w:val="22"/>
          <w:u w:val="single"/>
        </w:rPr>
        <w:t>Preventivo</w:t>
      </w:r>
    </w:p>
    <w:p w:rsidR="00F47847" w:rsidRPr="00E47C1E" w:rsidRDefault="0052289F" w:rsidP="00E47C1E">
      <w:pPr>
        <w:widowControl w:val="0"/>
        <w:ind w:firstLine="850"/>
        <w:jc w:val="both"/>
        <w:rPr>
          <w:rStyle w:val="Nessuno"/>
          <w:rFonts w:ascii="Cambria" w:eastAsia="Garamond" w:hAnsi="Cambria" w:cs="Garamond"/>
          <w:b/>
          <w:bCs/>
          <w:i/>
          <w:iCs/>
          <w:szCs w:val="22"/>
          <w:u w:val="single"/>
        </w:rPr>
      </w:pPr>
      <w:r w:rsidRPr="00E47C1E">
        <w:rPr>
          <w:rStyle w:val="Nessuno"/>
          <w:rFonts w:ascii="Cambria" w:hAnsi="Cambria"/>
          <w:szCs w:val="22"/>
        </w:rPr>
        <w:t>Il preventivo di offerta,</w:t>
      </w:r>
      <w:r w:rsidRPr="00E47C1E">
        <w:rPr>
          <w:rStyle w:val="Nessuno"/>
          <w:rFonts w:ascii="Cambria" w:hAnsi="Cambria"/>
          <w:b/>
          <w:bCs/>
          <w:szCs w:val="22"/>
        </w:rPr>
        <w:t xml:space="preserve"> </w:t>
      </w:r>
      <w:r w:rsidRPr="00E47C1E">
        <w:rPr>
          <w:rStyle w:val="Nessuno"/>
          <w:rFonts w:ascii="Cambria" w:hAnsi="Cambria"/>
          <w:szCs w:val="22"/>
        </w:rPr>
        <w:t xml:space="preserve">sottoscritto da parte del legale rappresentante della Ditta, dovrà essere formulato esclusivamente mediante utilizzo del modello </w:t>
      </w:r>
      <w:r w:rsidRPr="00E47C1E">
        <w:rPr>
          <w:rStyle w:val="Nessuno"/>
          <w:rFonts w:ascii="Cambria" w:hAnsi="Cambria"/>
          <w:b/>
          <w:bCs/>
          <w:szCs w:val="22"/>
        </w:rPr>
        <w:t xml:space="preserve">(allegato “A”) </w:t>
      </w:r>
      <w:r w:rsidRPr="00E47C1E">
        <w:rPr>
          <w:rStyle w:val="Nessuno"/>
          <w:rFonts w:ascii="Cambria" w:hAnsi="Cambria"/>
          <w:szCs w:val="22"/>
        </w:rPr>
        <w:t>accluso</w:t>
      </w:r>
      <w:r w:rsidRPr="00E47C1E">
        <w:rPr>
          <w:rStyle w:val="Nessuno"/>
          <w:rFonts w:ascii="Cambria" w:hAnsi="Cambria"/>
          <w:b/>
          <w:bCs/>
          <w:szCs w:val="22"/>
        </w:rPr>
        <w:t xml:space="preserve"> </w:t>
      </w:r>
      <w:r w:rsidRPr="00E47C1E">
        <w:rPr>
          <w:rStyle w:val="Nessuno"/>
          <w:rFonts w:ascii="Cambria" w:hAnsi="Cambria"/>
          <w:szCs w:val="22"/>
        </w:rPr>
        <w:t>alla presente richiesta e dovrà essere obbligatoriamente corredato dai seguenti documenti:</w:t>
      </w:r>
    </w:p>
    <w:p w:rsidR="00F47847" w:rsidRPr="00E47C1E" w:rsidRDefault="0052289F" w:rsidP="00E47C1E">
      <w:pPr>
        <w:widowControl w:val="0"/>
        <w:numPr>
          <w:ilvl w:val="0"/>
          <w:numId w:val="6"/>
        </w:numPr>
        <w:suppressAutoHyphens w:val="0"/>
        <w:jc w:val="both"/>
        <w:rPr>
          <w:rFonts w:ascii="Cambria" w:eastAsia="Garamond" w:hAnsi="Cambria" w:cs="Garamond"/>
          <w:i/>
          <w:iCs/>
          <w:szCs w:val="22"/>
        </w:rPr>
      </w:pPr>
      <w:bookmarkStart w:id="1" w:name="_Hlk116399658"/>
      <w:r w:rsidRPr="00E47C1E">
        <w:rPr>
          <w:rStyle w:val="Nessuno"/>
          <w:rFonts w:ascii="Cambria" w:hAnsi="Cambria"/>
          <w:i/>
          <w:iCs/>
          <w:kern w:val="3"/>
          <w:szCs w:val="22"/>
        </w:rPr>
        <w:t>Offerta economica;</w:t>
      </w:r>
    </w:p>
    <w:p w:rsidR="00F47847" w:rsidRPr="00E47C1E" w:rsidRDefault="0052289F" w:rsidP="00E47C1E">
      <w:pPr>
        <w:widowControl w:val="0"/>
        <w:numPr>
          <w:ilvl w:val="0"/>
          <w:numId w:val="6"/>
        </w:numPr>
        <w:suppressAutoHyphens w:val="0"/>
        <w:jc w:val="both"/>
        <w:rPr>
          <w:rFonts w:ascii="Cambria" w:hAnsi="Cambria"/>
          <w:i/>
          <w:iCs/>
          <w:szCs w:val="22"/>
        </w:rPr>
      </w:pPr>
      <w:r w:rsidRPr="00E47C1E">
        <w:rPr>
          <w:rStyle w:val="Nessuno"/>
          <w:rFonts w:ascii="Cambria" w:hAnsi="Cambria"/>
          <w:i/>
          <w:iCs/>
          <w:kern w:val="3"/>
          <w:szCs w:val="22"/>
        </w:rPr>
        <w:t>Relazione tecnico descrittiva che comprenda la d</w:t>
      </w:r>
      <w:r w:rsidRPr="00E47C1E">
        <w:rPr>
          <w:rStyle w:val="NessunoA"/>
          <w:rFonts w:ascii="Cambria" w:hAnsi="Cambria"/>
          <w:i/>
          <w:iCs/>
          <w:szCs w:val="22"/>
        </w:rPr>
        <w:t>escrizione delle seguenti caratteristiche dei Data</w:t>
      </w:r>
      <w:r w:rsidRPr="00E47C1E">
        <w:rPr>
          <w:rStyle w:val="Nessuno"/>
          <w:rFonts w:ascii="Cambria" w:hAnsi="Cambria"/>
          <w:i/>
          <w:iCs/>
          <w:spacing w:val="-1"/>
          <w:szCs w:val="22"/>
        </w:rPr>
        <w:t xml:space="preserve"> </w:t>
      </w:r>
      <w:r w:rsidRPr="00E47C1E">
        <w:rPr>
          <w:rStyle w:val="NessunoA"/>
          <w:rFonts w:ascii="Cambria" w:hAnsi="Cambria"/>
          <w:i/>
          <w:iCs/>
          <w:szCs w:val="22"/>
        </w:rPr>
        <w:t>Center:</w:t>
      </w:r>
    </w:p>
    <w:p w:rsidR="00F47847" w:rsidRPr="00E47C1E" w:rsidRDefault="0052289F" w:rsidP="00E47C1E">
      <w:pPr>
        <w:numPr>
          <w:ilvl w:val="0"/>
          <w:numId w:val="8"/>
        </w:numPr>
        <w:jc w:val="both"/>
        <w:rPr>
          <w:rFonts w:ascii="Cambria" w:hAnsi="Cambria"/>
          <w:i/>
          <w:iCs/>
          <w:szCs w:val="22"/>
        </w:rPr>
      </w:pPr>
      <w:r w:rsidRPr="00E47C1E">
        <w:rPr>
          <w:rStyle w:val="NessunoA"/>
          <w:rFonts w:ascii="Cambria" w:hAnsi="Cambria"/>
          <w:i/>
          <w:iCs/>
          <w:szCs w:val="22"/>
        </w:rPr>
        <w:t xml:space="preserve">Luogo fisico del </w:t>
      </w:r>
      <w:proofErr w:type="spellStart"/>
      <w:r w:rsidRPr="00E47C1E">
        <w:rPr>
          <w:rStyle w:val="NessunoA"/>
          <w:rFonts w:ascii="Cambria" w:hAnsi="Cambria"/>
          <w:i/>
          <w:iCs/>
          <w:szCs w:val="22"/>
        </w:rPr>
        <w:t>datacenter</w:t>
      </w:r>
      <w:proofErr w:type="spellEnd"/>
    </w:p>
    <w:p w:rsidR="00F47847" w:rsidRPr="00E47C1E" w:rsidRDefault="0052289F" w:rsidP="00E47C1E">
      <w:pPr>
        <w:numPr>
          <w:ilvl w:val="0"/>
          <w:numId w:val="8"/>
        </w:numPr>
        <w:jc w:val="both"/>
        <w:rPr>
          <w:rFonts w:ascii="Cambria" w:hAnsi="Cambria"/>
          <w:i/>
          <w:iCs/>
          <w:szCs w:val="22"/>
        </w:rPr>
      </w:pPr>
      <w:r w:rsidRPr="00E47C1E">
        <w:rPr>
          <w:rStyle w:val="NessunoA"/>
          <w:rFonts w:ascii="Cambria" w:hAnsi="Cambria"/>
          <w:i/>
          <w:iCs/>
          <w:szCs w:val="22"/>
        </w:rPr>
        <w:t xml:space="preserve">la caratteristica del </w:t>
      </w:r>
      <w:proofErr w:type="spellStart"/>
      <w:r w:rsidRPr="00E47C1E">
        <w:rPr>
          <w:rStyle w:val="NessunoA"/>
          <w:rFonts w:ascii="Cambria" w:hAnsi="Cambria"/>
          <w:i/>
          <w:iCs/>
          <w:szCs w:val="22"/>
        </w:rPr>
        <w:t>datacenter</w:t>
      </w:r>
      <w:proofErr w:type="spellEnd"/>
      <w:r w:rsidRPr="00E47C1E">
        <w:rPr>
          <w:rStyle w:val="NessunoA"/>
          <w:rFonts w:ascii="Cambria" w:hAnsi="Cambria"/>
          <w:i/>
          <w:iCs/>
          <w:szCs w:val="22"/>
        </w:rPr>
        <w:t xml:space="preserve"> primario su cui sono installati gli applicativi e il livello di certificazione deve essere livello di sicurezza e affidabilità =&gt; </w:t>
      </w:r>
      <w:proofErr w:type="spellStart"/>
      <w:r w:rsidRPr="00E47C1E">
        <w:rPr>
          <w:rStyle w:val="NessunoA"/>
          <w:rFonts w:ascii="Cambria" w:hAnsi="Cambria"/>
          <w:i/>
          <w:iCs/>
          <w:szCs w:val="22"/>
        </w:rPr>
        <w:t>Tier</w:t>
      </w:r>
      <w:proofErr w:type="spellEnd"/>
      <w:r w:rsidRPr="00E47C1E">
        <w:rPr>
          <w:rStyle w:val="Nessuno"/>
          <w:rFonts w:ascii="Cambria" w:hAnsi="Cambria"/>
          <w:i/>
          <w:iCs/>
          <w:spacing w:val="3"/>
          <w:szCs w:val="22"/>
        </w:rPr>
        <w:t xml:space="preserve"> </w:t>
      </w:r>
      <w:r w:rsidRPr="00E47C1E">
        <w:rPr>
          <w:rStyle w:val="NessunoA"/>
          <w:rFonts w:ascii="Cambria" w:hAnsi="Cambria"/>
          <w:i/>
          <w:iCs/>
          <w:szCs w:val="22"/>
        </w:rPr>
        <w:t>3</w:t>
      </w:r>
    </w:p>
    <w:p w:rsidR="00F47847" w:rsidRPr="00E47C1E" w:rsidRDefault="0052289F" w:rsidP="00E47C1E">
      <w:pPr>
        <w:numPr>
          <w:ilvl w:val="0"/>
          <w:numId w:val="8"/>
        </w:numPr>
        <w:jc w:val="both"/>
        <w:rPr>
          <w:rFonts w:ascii="Cambria" w:hAnsi="Cambria"/>
          <w:i/>
          <w:iCs/>
          <w:szCs w:val="22"/>
        </w:rPr>
      </w:pPr>
      <w:r w:rsidRPr="00E47C1E">
        <w:rPr>
          <w:rStyle w:val="NessunoA"/>
          <w:rFonts w:ascii="Cambria" w:hAnsi="Cambria"/>
          <w:i/>
          <w:iCs/>
          <w:szCs w:val="22"/>
        </w:rPr>
        <w:t xml:space="preserve">la caratteristica del </w:t>
      </w:r>
      <w:proofErr w:type="spellStart"/>
      <w:r w:rsidRPr="00E47C1E">
        <w:rPr>
          <w:rStyle w:val="NessunoA"/>
          <w:rFonts w:ascii="Cambria" w:hAnsi="Cambria"/>
          <w:i/>
          <w:iCs/>
          <w:szCs w:val="22"/>
        </w:rPr>
        <w:t>datacenter</w:t>
      </w:r>
      <w:proofErr w:type="spellEnd"/>
      <w:r w:rsidRPr="00E47C1E">
        <w:rPr>
          <w:rStyle w:val="NessunoA"/>
          <w:rFonts w:ascii="Cambria" w:hAnsi="Cambria"/>
          <w:i/>
          <w:iCs/>
          <w:szCs w:val="22"/>
        </w:rPr>
        <w:t xml:space="preserve"> secondario su cui vengono fatte le copie dei dati e il livello di certificazione di sicurezza e</w:t>
      </w:r>
      <w:r w:rsidRPr="00E47C1E">
        <w:rPr>
          <w:rStyle w:val="Nessuno"/>
          <w:rFonts w:ascii="Cambria" w:hAnsi="Cambria"/>
          <w:i/>
          <w:iCs/>
          <w:spacing w:val="-26"/>
          <w:szCs w:val="22"/>
        </w:rPr>
        <w:t xml:space="preserve"> </w:t>
      </w:r>
      <w:r w:rsidRPr="00E47C1E">
        <w:rPr>
          <w:rStyle w:val="NessunoA"/>
          <w:rFonts w:ascii="Cambria" w:hAnsi="Cambria"/>
          <w:i/>
          <w:iCs/>
          <w:szCs w:val="22"/>
        </w:rPr>
        <w:t>affidabilità</w:t>
      </w:r>
    </w:p>
    <w:p w:rsidR="00F47847" w:rsidRPr="00E47C1E" w:rsidRDefault="0052289F" w:rsidP="00E47C1E">
      <w:pPr>
        <w:numPr>
          <w:ilvl w:val="0"/>
          <w:numId w:val="8"/>
        </w:numPr>
        <w:jc w:val="both"/>
        <w:rPr>
          <w:rFonts w:ascii="Cambria" w:hAnsi="Cambria"/>
          <w:i/>
          <w:iCs/>
          <w:szCs w:val="22"/>
        </w:rPr>
      </w:pPr>
      <w:r w:rsidRPr="00E47C1E">
        <w:rPr>
          <w:rStyle w:val="NessunoA"/>
          <w:rFonts w:ascii="Cambria" w:hAnsi="Cambria"/>
          <w:i/>
          <w:iCs/>
          <w:szCs w:val="22"/>
        </w:rPr>
        <w:t>la soluzione proposta di continuità operativa</w:t>
      </w:r>
      <w:r w:rsidRPr="00E47C1E">
        <w:rPr>
          <w:rStyle w:val="Nessuno"/>
          <w:rFonts w:ascii="Cambria" w:hAnsi="Cambria"/>
          <w:i/>
          <w:iCs/>
          <w:spacing w:val="-3"/>
          <w:szCs w:val="22"/>
        </w:rPr>
        <w:t>.</w:t>
      </w:r>
    </w:p>
    <w:p w:rsidR="00F47847" w:rsidRPr="00E47C1E" w:rsidRDefault="0052289F" w:rsidP="00E47C1E">
      <w:pPr>
        <w:numPr>
          <w:ilvl w:val="0"/>
          <w:numId w:val="8"/>
        </w:numPr>
        <w:jc w:val="both"/>
        <w:rPr>
          <w:rFonts w:ascii="Cambria" w:hAnsi="Cambria"/>
          <w:i/>
          <w:iCs/>
          <w:szCs w:val="22"/>
        </w:rPr>
      </w:pPr>
      <w:r w:rsidRPr="00E47C1E">
        <w:rPr>
          <w:rStyle w:val="Nessuno"/>
          <w:rFonts w:ascii="Cambria" w:hAnsi="Cambria"/>
          <w:i/>
          <w:iCs/>
          <w:spacing w:val="-3"/>
          <w:szCs w:val="22"/>
        </w:rPr>
        <w:t>Piano attività e cronoprogramma</w:t>
      </w:r>
      <w:bookmarkEnd w:id="1"/>
    </w:p>
    <w:p w:rsidR="00F47847" w:rsidRPr="00E47C1E" w:rsidRDefault="0052289F" w:rsidP="00E47C1E">
      <w:pPr>
        <w:widowControl w:val="0"/>
        <w:numPr>
          <w:ilvl w:val="0"/>
          <w:numId w:val="9"/>
        </w:numPr>
        <w:suppressAutoHyphens w:val="0"/>
        <w:jc w:val="both"/>
        <w:rPr>
          <w:rFonts w:ascii="Cambria" w:eastAsia="Garamond" w:hAnsi="Cambria" w:cs="Garamond"/>
          <w:i/>
          <w:iCs/>
          <w:szCs w:val="22"/>
        </w:rPr>
      </w:pPr>
      <w:bookmarkStart w:id="2" w:name="_Hlk116399467"/>
      <w:r w:rsidRPr="00E47C1E">
        <w:rPr>
          <w:rStyle w:val="Nessuno"/>
          <w:rFonts w:ascii="Cambria" w:hAnsi="Cambria"/>
          <w:i/>
          <w:iCs/>
          <w:kern w:val="3"/>
          <w:szCs w:val="22"/>
        </w:rPr>
        <w:t xml:space="preserve">dichiarazione che il servizio in oggetto è stato progettato nel pieno rispetto del principio europeo di non arrecare un danno significativo all’ambiente “Do no </w:t>
      </w:r>
      <w:proofErr w:type="spellStart"/>
      <w:r w:rsidRPr="00E47C1E">
        <w:rPr>
          <w:rStyle w:val="Nessuno"/>
          <w:rFonts w:ascii="Cambria" w:hAnsi="Cambria"/>
          <w:i/>
          <w:iCs/>
          <w:kern w:val="3"/>
          <w:szCs w:val="22"/>
        </w:rPr>
        <w:t>significant</w:t>
      </w:r>
      <w:proofErr w:type="spellEnd"/>
      <w:r w:rsidRPr="00E47C1E">
        <w:rPr>
          <w:rStyle w:val="Nessuno"/>
          <w:rFonts w:ascii="Cambria" w:hAnsi="Cambria"/>
          <w:i/>
          <w:iCs/>
          <w:kern w:val="3"/>
          <w:szCs w:val="22"/>
        </w:rPr>
        <w:t xml:space="preserve"> </w:t>
      </w:r>
      <w:proofErr w:type="spellStart"/>
      <w:r w:rsidRPr="00E47C1E">
        <w:rPr>
          <w:rStyle w:val="Nessuno"/>
          <w:rFonts w:ascii="Cambria" w:hAnsi="Cambria"/>
          <w:i/>
          <w:iCs/>
          <w:kern w:val="3"/>
          <w:szCs w:val="22"/>
        </w:rPr>
        <w:t>Harm</w:t>
      </w:r>
      <w:proofErr w:type="spellEnd"/>
      <w:r w:rsidRPr="00E47C1E">
        <w:rPr>
          <w:rStyle w:val="Nessuno"/>
          <w:rFonts w:ascii="Cambria" w:hAnsi="Cambria"/>
          <w:i/>
          <w:iCs/>
          <w:kern w:val="3"/>
          <w:szCs w:val="22"/>
        </w:rPr>
        <w:t xml:space="preserve"> – DNSH</w:t>
      </w:r>
      <w:bookmarkEnd w:id="2"/>
      <w:r w:rsidRPr="00E47C1E">
        <w:rPr>
          <w:rStyle w:val="Nessuno"/>
          <w:rFonts w:ascii="Cambria" w:hAnsi="Cambria"/>
          <w:i/>
          <w:iCs/>
          <w:kern w:val="3"/>
          <w:szCs w:val="22"/>
        </w:rPr>
        <w:t xml:space="preserve">” </w:t>
      </w:r>
      <w:r w:rsidRPr="00E47C1E">
        <w:rPr>
          <w:rStyle w:val="Nessuno"/>
          <w:rFonts w:ascii="Cambria" w:hAnsi="Cambria"/>
          <w:b/>
          <w:bCs/>
          <w:i/>
          <w:iCs/>
          <w:kern w:val="3"/>
          <w:szCs w:val="22"/>
        </w:rPr>
        <w:t>(allegato “B”)</w:t>
      </w:r>
      <w:r w:rsidRPr="00E47C1E">
        <w:rPr>
          <w:rStyle w:val="Nessuno"/>
          <w:rFonts w:ascii="Cambria" w:hAnsi="Cambria"/>
          <w:i/>
          <w:iCs/>
          <w:kern w:val="3"/>
          <w:szCs w:val="22"/>
        </w:rPr>
        <w:t>;</w:t>
      </w:r>
    </w:p>
    <w:p w:rsidR="00F47847" w:rsidRPr="00E47C1E" w:rsidRDefault="0052289F" w:rsidP="00E47C1E">
      <w:pPr>
        <w:widowControl w:val="0"/>
        <w:numPr>
          <w:ilvl w:val="0"/>
          <w:numId w:val="9"/>
        </w:numPr>
        <w:suppressAutoHyphens w:val="0"/>
        <w:jc w:val="both"/>
        <w:rPr>
          <w:rFonts w:ascii="Cambria" w:hAnsi="Cambria"/>
          <w:i/>
          <w:iCs/>
          <w:szCs w:val="22"/>
        </w:rPr>
      </w:pPr>
      <w:r w:rsidRPr="00E47C1E">
        <w:rPr>
          <w:rStyle w:val="Nessuno"/>
          <w:rFonts w:ascii="Cambria" w:hAnsi="Cambria"/>
          <w:i/>
          <w:iCs/>
          <w:kern w:val="3"/>
          <w:szCs w:val="22"/>
        </w:rPr>
        <w:t xml:space="preserve">dichiarazione in attuazione dell’art. 47 del D.L. n. 77/2021 </w:t>
      </w:r>
      <w:proofErr w:type="spellStart"/>
      <w:r w:rsidRPr="00E47C1E">
        <w:rPr>
          <w:rStyle w:val="Nessuno"/>
          <w:rFonts w:ascii="Cambria" w:hAnsi="Cambria"/>
          <w:i/>
          <w:iCs/>
          <w:kern w:val="3"/>
          <w:szCs w:val="22"/>
        </w:rPr>
        <w:t>conv</w:t>
      </w:r>
      <w:proofErr w:type="spellEnd"/>
      <w:r w:rsidRPr="00E47C1E">
        <w:rPr>
          <w:rStyle w:val="Nessuno"/>
          <w:rFonts w:ascii="Cambria" w:hAnsi="Cambria"/>
          <w:i/>
          <w:iCs/>
          <w:kern w:val="3"/>
          <w:szCs w:val="22"/>
        </w:rPr>
        <w:t xml:space="preserve">. in Legge n. 108/2021 </w:t>
      </w:r>
      <w:r w:rsidRPr="00E47C1E">
        <w:rPr>
          <w:rStyle w:val="Nessuno"/>
          <w:rFonts w:ascii="Cambria" w:hAnsi="Cambria"/>
          <w:b/>
          <w:bCs/>
          <w:i/>
          <w:iCs/>
          <w:kern w:val="3"/>
          <w:szCs w:val="22"/>
        </w:rPr>
        <w:t>(allegato “C”);</w:t>
      </w:r>
    </w:p>
    <w:p w:rsidR="00F47847" w:rsidRPr="00E47C1E" w:rsidRDefault="0052289F" w:rsidP="00E47C1E">
      <w:pPr>
        <w:widowControl w:val="0"/>
        <w:numPr>
          <w:ilvl w:val="0"/>
          <w:numId w:val="9"/>
        </w:numPr>
        <w:suppressAutoHyphens w:val="0"/>
        <w:jc w:val="both"/>
        <w:rPr>
          <w:rFonts w:ascii="Cambria" w:hAnsi="Cambria"/>
          <w:i/>
          <w:iCs/>
          <w:szCs w:val="22"/>
        </w:rPr>
      </w:pPr>
      <w:r w:rsidRPr="00E47C1E">
        <w:rPr>
          <w:rStyle w:val="Nessuno"/>
          <w:rFonts w:ascii="Cambria" w:hAnsi="Cambria"/>
          <w:i/>
          <w:iCs/>
          <w:kern w:val="3"/>
          <w:szCs w:val="22"/>
        </w:rPr>
        <w:t xml:space="preserve">ai sensi della vigente normativa sul conflitto di interessi, dichiarazione sostitutiva di atto di notorietà e di certificazione ai sensi degli artt. 46 e 47 del DPR n. 445/2000 di assenza di conflitto di interessi del fornitore </w:t>
      </w:r>
      <w:r w:rsidRPr="00E47C1E">
        <w:rPr>
          <w:rStyle w:val="Nessuno"/>
          <w:rFonts w:ascii="Cambria" w:hAnsi="Cambria"/>
          <w:b/>
          <w:bCs/>
          <w:i/>
          <w:iCs/>
          <w:kern w:val="3"/>
          <w:szCs w:val="22"/>
        </w:rPr>
        <w:t>(allegato “D”)</w:t>
      </w:r>
      <w:r w:rsidRPr="00E47C1E">
        <w:rPr>
          <w:rStyle w:val="Nessuno"/>
          <w:rFonts w:ascii="Cambria" w:hAnsi="Cambria"/>
          <w:i/>
          <w:iCs/>
          <w:kern w:val="3"/>
          <w:szCs w:val="22"/>
        </w:rPr>
        <w:t>;</w:t>
      </w:r>
    </w:p>
    <w:p w:rsidR="00F47847" w:rsidRPr="00E47C1E" w:rsidRDefault="0052289F" w:rsidP="00E47C1E">
      <w:pPr>
        <w:widowControl w:val="0"/>
        <w:numPr>
          <w:ilvl w:val="0"/>
          <w:numId w:val="9"/>
        </w:numPr>
        <w:suppressAutoHyphens w:val="0"/>
        <w:jc w:val="both"/>
        <w:rPr>
          <w:rFonts w:ascii="Cambria" w:hAnsi="Cambria"/>
          <w:i/>
          <w:iCs/>
          <w:szCs w:val="22"/>
        </w:rPr>
      </w:pPr>
      <w:r w:rsidRPr="00E47C1E">
        <w:rPr>
          <w:rStyle w:val="Nessuno"/>
          <w:rFonts w:ascii="Cambria" w:hAnsi="Cambria"/>
          <w:i/>
          <w:iCs/>
          <w:kern w:val="3"/>
          <w:szCs w:val="22"/>
        </w:rPr>
        <w:t xml:space="preserve">capitolato speciale d’appalto sottoscritto in segno di accettazione </w:t>
      </w:r>
      <w:r w:rsidRPr="00E47C1E">
        <w:rPr>
          <w:rStyle w:val="Nessuno"/>
          <w:rFonts w:ascii="Cambria" w:hAnsi="Cambria"/>
          <w:b/>
          <w:bCs/>
          <w:i/>
          <w:iCs/>
          <w:kern w:val="3"/>
          <w:szCs w:val="22"/>
        </w:rPr>
        <w:t>(allegato “</w:t>
      </w:r>
      <w:proofErr w:type="gramStart"/>
      <w:r w:rsidRPr="00E47C1E">
        <w:rPr>
          <w:rStyle w:val="Nessuno"/>
          <w:rFonts w:ascii="Cambria" w:hAnsi="Cambria"/>
          <w:b/>
          <w:bCs/>
          <w:i/>
          <w:iCs/>
          <w:kern w:val="3"/>
          <w:szCs w:val="22"/>
        </w:rPr>
        <w:t>E”</w:t>
      </w:r>
      <w:proofErr w:type="gramEnd"/>
      <w:r w:rsidRPr="00E47C1E">
        <w:rPr>
          <w:rStyle w:val="Nessuno"/>
          <w:rFonts w:ascii="Cambria" w:hAnsi="Cambria"/>
          <w:b/>
          <w:bCs/>
          <w:i/>
          <w:iCs/>
          <w:kern w:val="3"/>
          <w:szCs w:val="22"/>
        </w:rPr>
        <w:t>)</w:t>
      </w:r>
      <w:r w:rsidRPr="00E47C1E">
        <w:rPr>
          <w:rStyle w:val="Nessuno"/>
          <w:rFonts w:ascii="Cambria" w:hAnsi="Cambria"/>
          <w:i/>
          <w:iCs/>
          <w:kern w:val="3"/>
          <w:szCs w:val="22"/>
        </w:rPr>
        <w:t>;</w:t>
      </w:r>
    </w:p>
    <w:p w:rsidR="00F47847" w:rsidRPr="00E47C1E" w:rsidRDefault="0052289F" w:rsidP="00E47C1E">
      <w:pPr>
        <w:widowControl w:val="0"/>
        <w:numPr>
          <w:ilvl w:val="0"/>
          <w:numId w:val="9"/>
        </w:numPr>
        <w:suppressAutoHyphens w:val="0"/>
        <w:jc w:val="both"/>
        <w:rPr>
          <w:rFonts w:ascii="Cambria" w:hAnsi="Cambria"/>
          <w:i/>
          <w:iCs/>
          <w:szCs w:val="22"/>
        </w:rPr>
      </w:pPr>
      <w:r w:rsidRPr="00E47C1E">
        <w:rPr>
          <w:rStyle w:val="Nessuno"/>
          <w:rFonts w:ascii="Cambria" w:hAnsi="Cambria"/>
          <w:i/>
          <w:iCs/>
          <w:kern w:val="3"/>
          <w:szCs w:val="22"/>
        </w:rPr>
        <w:t xml:space="preserve">al fine di verificare il possesso dei requisiti di carattere generale, tecnico-organizzativo ed economico-finanziario si richiede di produrre il </w:t>
      </w:r>
      <w:proofErr w:type="spellStart"/>
      <w:r w:rsidRPr="00E47C1E">
        <w:rPr>
          <w:rStyle w:val="Nessuno"/>
          <w:rFonts w:ascii="Cambria" w:hAnsi="Cambria"/>
          <w:i/>
          <w:iCs/>
          <w:kern w:val="3"/>
          <w:szCs w:val="22"/>
        </w:rPr>
        <w:t>PassOE</w:t>
      </w:r>
      <w:proofErr w:type="spellEnd"/>
      <w:r w:rsidRPr="00E47C1E">
        <w:rPr>
          <w:rStyle w:val="Nessuno"/>
          <w:rFonts w:ascii="Cambria" w:hAnsi="Cambria"/>
          <w:i/>
          <w:iCs/>
          <w:kern w:val="3"/>
          <w:szCs w:val="22"/>
        </w:rPr>
        <w:t xml:space="preserve"> di cui all’art. 2, comma 3 </w:t>
      </w:r>
      <w:proofErr w:type="spellStart"/>
      <w:r w:rsidRPr="00E47C1E">
        <w:rPr>
          <w:rStyle w:val="Nessuno"/>
          <w:rFonts w:ascii="Cambria" w:hAnsi="Cambria"/>
          <w:i/>
          <w:iCs/>
          <w:kern w:val="3"/>
          <w:szCs w:val="22"/>
        </w:rPr>
        <w:t>lett</w:t>
      </w:r>
      <w:proofErr w:type="spellEnd"/>
      <w:r w:rsidRPr="00E47C1E">
        <w:rPr>
          <w:rStyle w:val="Nessuno"/>
          <w:rFonts w:ascii="Cambria" w:hAnsi="Cambria"/>
          <w:i/>
          <w:iCs/>
          <w:kern w:val="3"/>
          <w:szCs w:val="22"/>
        </w:rPr>
        <w:t xml:space="preserve">. b) della delibera ANAC n.157/2016, rilasciato in seguito a registrazione da parte dell’operatore economico al sistema AVCPASS. Il PASSOE generato, deve essere stampato </w:t>
      </w:r>
      <w:proofErr w:type="gramStart"/>
      <w:r w:rsidRPr="00E47C1E">
        <w:rPr>
          <w:rStyle w:val="Nessuno"/>
          <w:rFonts w:ascii="Cambria" w:hAnsi="Cambria"/>
          <w:i/>
          <w:iCs/>
          <w:kern w:val="3"/>
          <w:szCs w:val="22"/>
        </w:rPr>
        <w:t>e</w:t>
      </w:r>
      <w:proofErr w:type="gramEnd"/>
      <w:r w:rsidRPr="00E47C1E">
        <w:rPr>
          <w:rStyle w:val="Nessuno"/>
          <w:rFonts w:ascii="Cambria" w:hAnsi="Cambria"/>
          <w:i/>
          <w:iCs/>
          <w:kern w:val="3"/>
          <w:szCs w:val="22"/>
        </w:rPr>
        <w:t xml:space="preserve"> sottoscritto digitalmente.</w:t>
      </w:r>
    </w:p>
    <w:p w:rsidR="00F47847" w:rsidRPr="00E47C1E" w:rsidRDefault="00F47847" w:rsidP="00E47C1E">
      <w:pPr>
        <w:widowControl w:val="0"/>
        <w:suppressAutoHyphens w:val="0"/>
        <w:jc w:val="both"/>
        <w:rPr>
          <w:rStyle w:val="Nessuno"/>
          <w:rFonts w:ascii="Cambria" w:eastAsia="Garamond" w:hAnsi="Cambria" w:cs="Garamond"/>
          <w:szCs w:val="22"/>
        </w:rPr>
      </w:pPr>
    </w:p>
    <w:p w:rsidR="00F47847" w:rsidRPr="00E47C1E" w:rsidRDefault="0052289F" w:rsidP="00E47C1E">
      <w:pPr>
        <w:widowControl w:val="0"/>
        <w:ind w:firstLine="850"/>
        <w:jc w:val="both"/>
        <w:rPr>
          <w:rStyle w:val="Nessuno"/>
          <w:rFonts w:ascii="Cambria" w:eastAsia="Garamond" w:hAnsi="Cambria" w:cs="Garamond"/>
          <w:szCs w:val="22"/>
        </w:rPr>
      </w:pPr>
      <w:r w:rsidRPr="00E47C1E">
        <w:rPr>
          <w:rStyle w:val="Nessuno"/>
          <w:rFonts w:ascii="Cambria" w:hAnsi="Cambria"/>
          <w:szCs w:val="22"/>
        </w:rPr>
        <w:t xml:space="preserve">Tale offerta dovrà pervenire entro e non oltre il termine fissato nel portale telematico </w:t>
      </w:r>
      <w:r w:rsidRPr="00E47C1E">
        <w:rPr>
          <w:rStyle w:val="Nessuno"/>
          <w:rFonts w:ascii="Cambria" w:hAnsi="Cambria"/>
          <w:b/>
          <w:bCs/>
          <w:i/>
          <w:iCs/>
          <w:szCs w:val="22"/>
        </w:rPr>
        <w:t>acquistinretepa.it</w:t>
      </w:r>
      <w:r w:rsidRPr="00E47C1E">
        <w:rPr>
          <w:rStyle w:val="Nessuno"/>
          <w:rFonts w:ascii="Cambria" w:hAnsi="Cambria"/>
          <w:szCs w:val="22"/>
        </w:rPr>
        <w:t xml:space="preserve">, raggiungibile al seguente indirizzo internet: </w:t>
      </w:r>
      <w:hyperlink r:id="rId11" w:history="1">
        <w:r w:rsidRPr="00E47C1E">
          <w:rPr>
            <w:rStyle w:val="Hyperlink1"/>
            <w:rFonts w:ascii="Cambria" w:hAnsi="Cambria"/>
            <w:sz w:val="24"/>
          </w:rPr>
          <w:t>https://www.acquistinretepa.it</w:t>
        </w:r>
      </w:hyperlink>
      <w:r w:rsidRPr="00E47C1E">
        <w:rPr>
          <w:rStyle w:val="Nessuno"/>
          <w:rFonts w:ascii="Cambria" w:hAnsi="Cambria"/>
          <w:szCs w:val="22"/>
        </w:rPr>
        <w:t>.</w:t>
      </w:r>
    </w:p>
    <w:p w:rsidR="00F47847" w:rsidRPr="00E47C1E" w:rsidRDefault="00F47847" w:rsidP="00E47C1E">
      <w:pPr>
        <w:widowControl w:val="0"/>
        <w:ind w:firstLine="850"/>
        <w:jc w:val="both"/>
        <w:rPr>
          <w:rStyle w:val="Nessuno"/>
          <w:rFonts w:ascii="Cambria" w:eastAsia="Garamond" w:hAnsi="Cambria" w:cs="Garamond"/>
          <w:szCs w:val="22"/>
        </w:rPr>
      </w:pPr>
    </w:p>
    <w:p w:rsidR="00F47847" w:rsidRPr="00E47C1E" w:rsidRDefault="0052289F" w:rsidP="00E47C1E">
      <w:pPr>
        <w:widowControl w:val="0"/>
        <w:ind w:left="1" w:firstLine="849"/>
        <w:rPr>
          <w:rStyle w:val="Nessuno"/>
          <w:rFonts w:ascii="Cambria" w:eastAsia="Garamond" w:hAnsi="Cambria" w:cs="Garamond"/>
          <w:b/>
          <w:bCs/>
          <w:i/>
          <w:iCs/>
          <w:szCs w:val="22"/>
          <w:u w:val="single"/>
        </w:rPr>
      </w:pPr>
      <w:r w:rsidRPr="00E47C1E">
        <w:rPr>
          <w:rStyle w:val="Nessuno"/>
          <w:rFonts w:ascii="Cambria" w:hAnsi="Cambria"/>
          <w:b/>
          <w:bCs/>
          <w:i/>
          <w:iCs/>
          <w:szCs w:val="22"/>
          <w:u w:val="single"/>
        </w:rPr>
        <w:t>Informazioni complementari</w:t>
      </w:r>
    </w:p>
    <w:p w:rsidR="00F47847" w:rsidRPr="00E47C1E" w:rsidRDefault="0052289F" w:rsidP="00E47C1E">
      <w:pPr>
        <w:pStyle w:val="Textbody"/>
        <w:widowControl w:val="0"/>
        <w:suppressAutoHyphens w:val="0"/>
        <w:spacing w:line="240" w:lineRule="auto"/>
        <w:ind w:firstLine="850"/>
        <w:rPr>
          <w:rStyle w:val="Nessuno"/>
          <w:rFonts w:ascii="Cambria" w:eastAsia="Garamond" w:hAnsi="Cambria" w:cs="Garamond"/>
          <w:sz w:val="24"/>
        </w:rPr>
      </w:pPr>
      <w:r w:rsidRPr="00E47C1E">
        <w:rPr>
          <w:rStyle w:val="Nessuno"/>
          <w:rFonts w:ascii="Cambria" w:hAnsi="Cambria"/>
          <w:sz w:val="24"/>
        </w:rPr>
        <w:t xml:space="preserve">Con la presentazione dell’offerta, la Ditta implicitamente accetta senza riserve o eccezioni le norme e le condizioni contenute nella presente richiesta. Per eventuali chiarimenti in relazione alla presente richiesta si potrà contattare il referente Sig. </w:t>
      </w:r>
      <w:r w:rsidR="00A9548F" w:rsidRPr="00E47C1E">
        <w:rPr>
          <w:rStyle w:val="Nessuno"/>
          <w:rFonts w:ascii="Cambria" w:hAnsi="Cambria"/>
          <w:sz w:val="24"/>
        </w:rPr>
        <w:t>Giampiero Bressanelli</w:t>
      </w:r>
      <w:r w:rsidRPr="00E47C1E">
        <w:rPr>
          <w:rStyle w:val="Nessuno"/>
          <w:rFonts w:ascii="Cambria" w:hAnsi="Cambria"/>
          <w:sz w:val="24"/>
        </w:rPr>
        <w:t xml:space="preserve"> ai seguenti recapiti: tel. n. 0364/</w:t>
      </w:r>
      <w:r w:rsidR="00A9548F" w:rsidRPr="00E47C1E">
        <w:rPr>
          <w:rStyle w:val="Nessuno"/>
          <w:rFonts w:ascii="Cambria" w:hAnsi="Cambria"/>
          <w:sz w:val="24"/>
        </w:rPr>
        <w:t xml:space="preserve">637009 </w:t>
      </w:r>
      <w:r w:rsidRPr="00E47C1E">
        <w:rPr>
          <w:rStyle w:val="Nessuno"/>
          <w:rFonts w:ascii="Cambria" w:hAnsi="Cambria"/>
          <w:sz w:val="24"/>
        </w:rPr>
        <w:t xml:space="preserve">e-mail: </w:t>
      </w:r>
      <w:r w:rsidR="00A9548F" w:rsidRPr="002D5306">
        <w:rPr>
          <w:rStyle w:val="Hyperlink2"/>
          <w:rFonts w:ascii="Cambria" w:hAnsi="Cambria"/>
          <w:sz w:val="24"/>
        </w:rPr>
        <w:t>info@comune.sellero.bs.it</w:t>
      </w:r>
      <w:r w:rsidR="00A9548F" w:rsidRPr="002D5306">
        <w:rPr>
          <w:rFonts w:ascii="Cambria" w:hAnsi="Cambria"/>
          <w:sz w:val="28"/>
        </w:rPr>
        <w:t xml:space="preserve"> </w:t>
      </w:r>
      <w:r w:rsidRPr="00E47C1E">
        <w:rPr>
          <w:rStyle w:val="Nessuno"/>
          <w:rFonts w:ascii="Cambria" w:hAnsi="Cambria"/>
          <w:sz w:val="24"/>
        </w:rPr>
        <w:t xml:space="preserve">- PEC: </w:t>
      </w:r>
      <w:hyperlink r:id="rId12" w:history="1">
        <w:r w:rsidR="00A9548F" w:rsidRPr="00E47C1E">
          <w:rPr>
            <w:rStyle w:val="Hyperlink2"/>
            <w:rFonts w:ascii="Cambria" w:hAnsi="Cambria"/>
            <w:sz w:val="24"/>
          </w:rPr>
          <w:t>protocollo@pec.comune.sellero.bs.it</w:t>
        </w:r>
      </w:hyperlink>
      <w:r w:rsidRPr="00E47C1E">
        <w:rPr>
          <w:rStyle w:val="Nessuno"/>
          <w:rFonts w:ascii="Cambria" w:hAnsi="Cambria"/>
          <w:sz w:val="24"/>
        </w:rPr>
        <w:t>.</w:t>
      </w:r>
    </w:p>
    <w:p w:rsidR="00F47847" w:rsidRPr="00E47C1E" w:rsidRDefault="00F47847" w:rsidP="00E47C1E">
      <w:pPr>
        <w:widowControl w:val="0"/>
        <w:rPr>
          <w:rStyle w:val="Nessuno"/>
          <w:rFonts w:ascii="Cambria" w:eastAsia="Garamond" w:hAnsi="Cambria" w:cs="Garamond"/>
          <w:szCs w:val="22"/>
        </w:rPr>
      </w:pPr>
    </w:p>
    <w:p w:rsidR="00F47847" w:rsidRPr="00E47C1E" w:rsidRDefault="0052289F" w:rsidP="00E47C1E">
      <w:pPr>
        <w:widowControl w:val="0"/>
        <w:ind w:firstLine="850"/>
        <w:rPr>
          <w:rStyle w:val="Nessuno"/>
          <w:rFonts w:ascii="Cambria" w:eastAsia="Garamond" w:hAnsi="Cambria" w:cs="Garamond"/>
          <w:b/>
          <w:bCs/>
          <w:i/>
          <w:iCs/>
          <w:szCs w:val="22"/>
          <w:u w:val="single"/>
        </w:rPr>
      </w:pPr>
      <w:r w:rsidRPr="00E47C1E">
        <w:rPr>
          <w:rStyle w:val="Nessuno"/>
          <w:rFonts w:ascii="Cambria" w:hAnsi="Cambria"/>
          <w:b/>
          <w:bCs/>
          <w:i/>
          <w:iCs/>
          <w:szCs w:val="22"/>
          <w:u w:val="single"/>
        </w:rPr>
        <w:t>Privacy</w:t>
      </w:r>
    </w:p>
    <w:p w:rsidR="00F47847" w:rsidRPr="00E47C1E" w:rsidRDefault="0052289F" w:rsidP="00E47C1E">
      <w:pPr>
        <w:widowControl w:val="0"/>
        <w:ind w:firstLine="850"/>
        <w:jc w:val="both"/>
        <w:rPr>
          <w:rStyle w:val="Nessuno"/>
          <w:rFonts w:ascii="Cambria" w:eastAsia="Garamond" w:hAnsi="Cambria" w:cs="Garamond"/>
          <w:szCs w:val="22"/>
        </w:rPr>
      </w:pPr>
      <w:r w:rsidRPr="00E47C1E">
        <w:rPr>
          <w:rStyle w:val="Nessuno"/>
          <w:rFonts w:ascii="Cambria" w:hAnsi="Cambria"/>
          <w:szCs w:val="22"/>
        </w:rPr>
        <w:t xml:space="preserve">I dati forniti saranno trattati, raccolti e conservati presso la stazione appaltante, esclusivamente per finalità inerenti la procedura in oggetto, l'eventuale aggiudicazione e gestione del contratto, e, comunque, in modo da garantirne la sicurezza e la riservatezza, secondo quanto previsto dal Regolamento UE n.679/2016 in materia di protezione dei dati personali e dal </w:t>
      </w:r>
      <w:proofErr w:type="spellStart"/>
      <w:proofErr w:type="gramStart"/>
      <w:r w:rsidRPr="00E47C1E">
        <w:rPr>
          <w:rStyle w:val="Nessuno"/>
          <w:rFonts w:ascii="Cambria" w:hAnsi="Cambria"/>
          <w:szCs w:val="22"/>
        </w:rPr>
        <w:t>D.Lgs</w:t>
      </w:r>
      <w:proofErr w:type="gramEnd"/>
      <w:r w:rsidRPr="00E47C1E">
        <w:rPr>
          <w:rStyle w:val="Nessuno"/>
          <w:rFonts w:ascii="Cambria" w:hAnsi="Cambria"/>
          <w:szCs w:val="22"/>
        </w:rPr>
        <w:t>.</w:t>
      </w:r>
      <w:proofErr w:type="spellEnd"/>
      <w:r w:rsidRPr="00E47C1E">
        <w:rPr>
          <w:rStyle w:val="Nessuno"/>
          <w:rFonts w:ascii="Cambria" w:hAnsi="Cambria"/>
          <w:szCs w:val="22"/>
        </w:rPr>
        <w:t xml:space="preserve"> n.196/2003, per le disposizioni non incompatibili con il citato Regolamento UE. </w:t>
      </w:r>
    </w:p>
    <w:p w:rsidR="00F47847" w:rsidRPr="00E47C1E" w:rsidRDefault="0052289F" w:rsidP="00E47C1E">
      <w:pPr>
        <w:widowControl w:val="0"/>
        <w:ind w:firstLine="850"/>
        <w:jc w:val="both"/>
        <w:rPr>
          <w:rStyle w:val="Nessuno"/>
          <w:rFonts w:ascii="Cambria" w:eastAsia="Garamond" w:hAnsi="Cambria" w:cs="Garamond"/>
          <w:szCs w:val="22"/>
        </w:rPr>
      </w:pPr>
      <w:r w:rsidRPr="00E47C1E">
        <w:rPr>
          <w:rStyle w:val="Nessuno"/>
          <w:rFonts w:ascii="Cambria" w:hAnsi="Cambria"/>
          <w:szCs w:val="22"/>
        </w:rPr>
        <w:t xml:space="preserve">L'informativa di cui agli artt. 13 e 14 del citato Regolamento UE n.679/2016 è pubblicata sulla Home Page del sito dell'Ente, accessibile mediante collegamento all'indirizzo </w:t>
      </w:r>
      <w:hyperlink r:id="rId13" w:history="1">
        <w:r w:rsidR="00E47C1E" w:rsidRPr="00E47C1E">
          <w:rPr>
            <w:rFonts w:ascii="Verdana" w:hAnsi="Verdana" w:cs="Verdana"/>
            <w:sz w:val="15"/>
          </w:rPr>
          <w:t xml:space="preserve"> </w:t>
        </w:r>
        <w:r w:rsidR="00E47C1E" w:rsidRPr="00E47C1E">
          <w:rPr>
            <w:rFonts w:ascii="Cambria" w:hAnsi="Cambria" w:cs="Verdana"/>
          </w:rPr>
          <w:t>www.sellero.gov.it</w:t>
        </w:r>
      </w:hyperlink>
      <w:r w:rsidRPr="00E47C1E">
        <w:rPr>
          <w:rStyle w:val="Nessuno"/>
          <w:rFonts w:ascii="Cambria" w:hAnsi="Cambria"/>
          <w:szCs w:val="22"/>
        </w:rPr>
        <w:t xml:space="preserve">. Il titolare del trattamento è il Comune di </w:t>
      </w:r>
      <w:r w:rsidR="00E47C1E">
        <w:rPr>
          <w:rStyle w:val="Nessuno"/>
          <w:rFonts w:ascii="Cambria" w:hAnsi="Cambria"/>
          <w:szCs w:val="22"/>
        </w:rPr>
        <w:t>Sellero</w:t>
      </w:r>
      <w:r w:rsidRPr="00E47C1E">
        <w:rPr>
          <w:rStyle w:val="Nessuno"/>
          <w:rFonts w:ascii="Cambria" w:hAnsi="Cambria"/>
          <w:szCs w:val="22"/>
        </w:rPr>
        <w:t>.</w:t>
      </w:r>
    </w:p>
    <w:p w:rsidR="00F47847" w:rsidRPr="00E47C1E" w:rsidRDefault="00F47847" w:rsidP="00E47C1E">
      <w:pPr>
        <w:pStyle w:val="Textbody"/>
        <w:widowControl w:val="0"/>
        <w:tabs>
          <w:tab w:val="left" w:pos="25"/>
        </w:tabs>
        <w:suppressAutoHyphens w:val="0"/>
        <w:spacing w:line="240" w:lineRule="auto"/>
        <w:rPr>
          <w:rStyle w:val="Nessuno"/>
          <w:rFonts w:ascii="Cambria" w:eastAsia="Garamond" w:hAnsi="Cambria" w:cs="Garamond"/>
          <w:sz w:val="24"/>
        </w:rPr>
      </w:pPr>
    </w:p>
    <w:p w:rsidR="00F47847" w:rsidRPr="00E47C1E" w:rsidRDefault="0052289F" w:rsidP="00E47C1E">
      <w:pPr>
        <w:pStyle w:val="Textbody"/>
        <w:widowControl w:val="0"/>
        <w:tabs>
          <w:tab w:val="left" w:pos="25"/>
        </w:tabs>
        <w:suppressAutoHyphens w:val="0"/>
        <w:spacing w:line="240" w:lineRule="auto"/>
        <w:ind w:firstLine="850"/>
        <w:rPr>
          <w:rStyle w:val="Nessuno"/>
          <w:rFonts w:ascii="Cambria" w:eastAsia="Garamond" w:hAnsi="Cambria" w:cs="Garamond"/>
          <w:sz w:val="24"/>
        </w:rPr>
      </w:pPr>
      <w:r w:rsidRPr="00E47C1E">
        <w:rPr>
          <w:rStyle w:val="Nessuno"/>
          <w:rFonts w:ascii="Cambria" w:hAnsi="Cambria"/>
          <w:sz w:val="24"/>
        </w:rPr>
        <w:t>L’occasione è sempre gradita per porgere i più cordiali saluti.</w:t>
      </w:r>
    </w:p>
    <w:p w:rsidR="00F47847" w:rsidRDefault="00F47847">
      <w:pPr>
        <w:pStyle w:val="Textbody"/>
        <w:widowControl w:val="0"/>
        <w:tabs>
          <w:tab w:val="left" w:pos="25"/>
        </w:tabs>
        <w:suppressAutoHyphens w:val="0"/>
        <w:spacing w:line="240" w:lineRule="auto"/>
        <w:jc w:val="center"/>
        <w:rPr>
          <w:rStyle w:val="Nessuno"/>
          <w:rFonts w:ascii="Garamond" w:eastAsia="Garamond" w:hAnsi="Garamond" w:cs="Garamond"/>
        </w:rPr>
      </w:pPr>
    </w:p>
    <w:p w:rsidR="00E47C1E" w:rsidRDefault="00E47C1E">
      <w:pPr>
        <w:pStyle w:val="Textbody"/>
        <w:widowControl w:val="0"/>
        <w:tabs>
          <w:tab w:val="left" w:pos="25"/>
        </w:tabs>
        <w:suppressAutoHyphens w:val="0"/>
        <w:spacing w:line="240" w:lineRule="auto"/>
        <w:jc w:val="center"/>
        <w:rPr>
          <w:rStyle w:val="Nessuno"/>
          <w:rFonts w:ascii="Garamond" w:eastAsia="Garamond" w:hAnsi="Garamond" w:cs="Garamond"/>
        </w:rPr>
      </w:pPr>
    </w:p>
    <w:p w:rsidR="00E47C1E" w:rsidRDefault="00E47C1E">
      <w:pPr>
        <w:pStyle w:val="Textbody"/>
        <w:widowControl w:val="0"/>
        <w:tabs>
          <w:tab w:val="left" w:pos="25"/>
        </w:tabs>
        <w:suppressAutoHyphens w:val="0"/>
        <w:spacing w:line="240" w:lineRule="auto"/>
        <w:jc w:val="center"/>
        <w:rPr>
          <w:rStyle w:val="Nessuno"/>
          <w:rFonts w:ascii="Garamond" w:eastAsia="Garamond" w:hAnsi="Garamond" w:cs="Garamond"/>
        </w:rPr>
      </w:pPr>
    </w:p>
    <w:p w:rsidR="00E47C1E" w:rsidRPr="00E47C1E" w:rsidRDefault="00E47C1E">
      <w:pPr>
        <w:pStyle w:val="Textbody"/>
        <w:widowControl w:val="0"/>
        <w:tabs>
          <w:tab w:val="left" w:pos="25"/>
        </w:tabs>
        <w:suppressAutoHyphens w:val="0"/>
        <w:spacing w:line="240" w:lineRule="auto"/>
        <w:jc w:val="center"/>
        <w:rPr>
          <w:rStyle w:val="Nessuno"/>
          <w:rFonts w:ascii="Cambria" w:eastAsia="Garamond" w:hAnsi="Cambria" w:cs="Garamond"/>
          <w:sz w:val="24"/>
        </w:rPr>
      </w:pPr>
      <w:r>
        <w:rPr>
          <w:rStyle w:val="Nessuno"/>
          <w:rFonts w:ascii="Garamond" w:eastAsia="Garamond" w:hAnsi="Garamond" w:cs="Garamond"/>
        </w:rPr>
        <w:tab/>
      </w:r>
      <w:r>
        <w:rPr>
          <w:rStyle w:val="Nessuno"/>
          <w:rFonts w:ascii="Garamond" w:eastAsia="Garamond" w:hAnsi="Garamond" w:cs="Garamond"/>
        </w:rPr>
        <w:tab/>
      </w:r>
      <w:r>
        <w:rPr>
          <w:rStyle w:val="Nessuno"/>
          <w:rFonts w:ascii="Garamond" w:eastAsia="Garamond" w:hAnsi="Garamond" w:cs="Garamond"/>
        </w:rPr>
        <w:tab/>
      </w:r>
      <w:r>
        <w:rPr>
          <w:rStyle w:val="Nessuno"/>
          <w:rFonts w:ascii="Garamond" w:eastAsia="Garamond" w:hAnsi="Garamond" w:cs="Garamond"/>
        </w:rPr>
        <w:tab/>
      </w:r>
      <w:r>
        <w:rPr>
          <w:rStyle w:val="Nessuno"/>
          <w:rFonts w:ascii="Garamond" w:eastAsia="Garamond" w:hAnsi="Garamond" w:cs="Garamond"/>
        </w:rPr>
        <w:tab/>
      </w:r>
      <w:r>
        <w:rPr>
          <w:rStyle w:val="Nessuno"/>
          <w:rFonts w:ascii="Garamond" w:eastAsia="Garamond" w:hAnsi="Garamond" w:cs="Garamond"/>
        </w:rPr>
        <w:tab/>
      </w:r>
      <w:r w:rsidRPr="00E47C1E">
        <w:rPr>
          <w:rStyle w:val="Nessuno"/>
          <w:rFonts w:ascii="Cambria" w:eastAsia="Garamond" w:hAnsi="Cambria" w:cs="Garamond"/>
          <w:sz w:val="24"/>
        </w:rPr>
        <w:t>Il Responsabile Area Amministrativa</w:t>
      </w:r>
    </w:p>
    <w:p w:rsidR="00E47C1E" w:rsidRPr="00E47C1E" w:rsidRDefault="00E47C1E">
      <w:pPr>
        <w:pStyle w:val="Textbody"/>
        <w:widowControl w:val="0"/>
        <w:tabs>
          <w:tab w:val="left" w:pos="25"/>
        </w:tabs>
        <w:suppressAutoHyphens w:val="0"/>
        <w:spacing w:line="240" w:lineRule="auto"/>
        <w:jc w:val="center"/>
        <w:rPr>
          <w:rStyle w:val="Nessuno"/>
          <w:rFonts w:ascii="Cambria" w:eastAsia="Garamond" w:hAnsi="Cambria" w:cs="Garamond"/>
          <w:sz w:val="24"/>
        </w:rPr>
      </w:pPr>
      <w:r w:rsidRPr="00E47C1E">
        <w:rPr>
          <w:rStyle w:val="Nessuno"/>
          <w:rFonts w:ascii="Cambria" w:eastAsia="Garamond" w:hAnsi="Cambria" w:cs="Garamond"/>
          <w:sz w:val="24"/>
        </w:rPr>
        <w:tab/>
      </w:r>
      <w:r w:rsidRPr="00E47C1E">
        <w:rPr>
          <w:rStyle w:val="Nessuno"/>
          <w:rFonts w:ascii="Cambria" w:eastAsia="Garamond" w:hAnsi="Cambria" w:cs="Garamond"/>
          <w:sz w:val="24"/>
        </w:rPr>
        <w:tab/>
      </w:r>
      <w:r w:rsidRPr="00E47C1E">
        <w:rPr>
          <w:rStyle w:val="Nessuno"/>
          <w:rFonts w:ascii="Cambria" w:eastAsia="Garamond" w:hAnsi="Cambria" w:cs="Garamond"/>
          <w:sz w:val="24"/>
        </w:rPr>
        <w:tab/>
      </w:r>
      <w:r w:rsidRPr="00E47C1E">
        <w:rPr>
          <w:rStyle w:val="Nessuno"/>
          <w:rFonts w:ascii="Cambria" w:eastAsia="Garamond" w:hAnsi="Cambria" w:cs="Garamond"/>
          <w:sz w:val="24"/>
        </w:rPr>
        <w:tab/>
      </w:r>
      <w:r w:rsidRPr="00E47C1E">
        <w:rPr>
          <w:rStyle w:val="Nessuno"/>
          <w:rFonts w:ascii="Cambria" w:eastAsia="Garamond" w:hAnsi="Cambria" w:cs="Garamond"/>
          <w:sz w:val="24"/>
        </w:rPr>
        <w:tab/>
      </w:r>
      <w:r w:rsidRPr="00E47C1E">
        <w:rPr>
          <w:rStyle w:val="Nessuno"/>
          <w:rFonts w:ascii="Cambria" w:eastAsia="Garamond" w:hAnsi="Cambria" w:cs="Garamond"/>
          <w:sz w:val="24"/>
        </w:rPr>
        <w:tab/>
        <w:t>Giampiero Bressanelli</w:t>
      </w:r>
    </w:p>
    <w:sectPr w:rsidR="00E47C1E" w:rsidRPr="00E47C1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720" w:right="720" w:bottom="720" w:left="72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FBA" w:rsidRDefault="0052289F">
      <w:r>
        <w:separator/>
      </w:r>
    </w:p>
  </w:endnote>
  <w:endnote w:type="continuationSeparator" w:id="0">
    <w:p w:rsidR="00BD1FBA" w:rsidRDefault="00522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lbertus (W1)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48F" w:rsidRDefault="00A954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847" w:rsidRDefault="00F47847">
    <w:pPr>
      <w:pStyle w:val="Intestazionee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48F" w:rsidRDefault="00A954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FBA" w:rsidRDefault="0052289F">
      <w:r>
        <w:separator/>
      </w:r>
    </w:p>
  </w:footnote>
  <w:footnote w:type="continuationSeparator" w:id="0">
    <w:p w:rsidR="00BD1FBA" w:rsidRDefault="00522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48F" w:rsidRDefault="00A9548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847" w:rsidRDefault="0052289F">
    <w:pPr>
      <w:pStyle w:val="Intestazioneepidipagin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48F" w:rsidRDefault="00A9548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90D50"/>
    <w:multiLevelType w:val="hybridMultilevel"/>
    <w:tmpl w:val="BCFC927A"/>
    <w:styleLink w:val="Puntielenco"/>
    <w:lvl w:ilvl="0" w:tplc="D3422050">
      <w:start w:val="1"/>
      <w:numFmt w:val="bullet"/>
      <w:lvlText w:val="-"/>
      <w:lvlJc w:val="left"/>
      <w:pPr>
        <w:ind w:left="850" w:hanging="283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4ED680">
      <w:start w:val="1"/>
      <w:numFmt w:val="bullet"/>
      <w:lvlText w:val="•"/>
      <w:lvlJc w:val="left"/>
      <w:pPr>
        <w:ind w:left="774" w:hanging="174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A8E1B2">
      <w:start w:val="1"/>
      <w:numFmt w:val="bullet"/>
      <w:lvlText w:val="•"/>
      <w:lvlJc w:val="left"/>
      <w:pPr>
        <w:ind w:left="1374" w:hanging="174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1A44660">
      <w:start w:val="1"/>
      <w:numFmt w:val="bullet"/>
      <w:lvlText w:val="•"/>
      <w:lvlJc w:val="left"/>
      <w:pPr>
        <w:ind w:left="1974" w:hanging="174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088452">
      <w:start w:val="1"/>
      <w:numFmt w:val="bullet"/>
      <w:lvlText w:val="•"/>
      <w:lvlJc w:val="left"/>
      <w:pPr>
        <w:ind w:left="2574" w:hanging="174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E4CD212">
      <w:start w:val="1"/>
      <w:numFmt w:val="bullet"/>
      <w:lvlText w:val="•"/>
      <w:lvlJc w:val="left"/>
      <w:pPr>
        <w:ind w:left="3174" w:hanging="174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1C820E">
      <w:start w:val="1"/>
      <w:numFmt w:val="bullet"/>
      <w:lvlText w:val="•"/>
      <w:lvlJc w:val="left"/>
      <w:pPr>
        <w:ind w:left="3774" w:hanging="174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9D6A328">
      <w:start w:val="1"/>
      <w:numFmt w:val="bullet"/>
      <w:lvlText w:val="•"/>
      <w:lvlJc w:val="left"/>
      <w:pPr>
        <w:ind w:left="4374" w:hanging="174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5A161A">
      <w:start w:val="1"/>
      <w:numFmt w:val="bullet"/>
      <w:lvlText w:val="•"/>
      <w:lvlJc w:val="left"/>
      <w:pPr>
        <w:ind w:left="4974" w:hanging="174"/>
      </w:pPr>
      <w:rPr>
        <w:rFonts w:ascii="Garamond" w:eastAsia="Garamond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0E35F17"/>
    <w:multiLevelType w:val="hybridMultilevel"/>
    <w:tmpl w:val="3898A1E4"/>
    <w:numStyleLink w:val="Numerato"/>
  </w:abstractNum>
  <w:abstractNum w:abstractNumId="2" w15:restartNumberingAfterBreak="0">
    <w:nsid w:val="24C2672E"/>
    <w:multiLevelType w:val="hybridMultilevel"/>
    <w:tmpl w:val="1AD241C4"/>
    <w:styleLink w:val="Stileimportato2"/>
    <w:lvl w:ilvl="0" w:tplc="8B2EF2EA">
      <w:start w:val="1"/>
      <w:numFmt w:val="bullet"/>
      <w:lvlText w:val="-"/>
      <w:lvlJc w:val="left"/>
      <w:pPr>
        <w:tabs>
          <w:tab w:val="num" w:pos="992"/>
        </w:tabs>
        <w:ind w:left="142" w:firstLine="7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A8DA62">
      <w:start w:val="1"/>
      <w:numFmt w:val="bullet"/>
      <w:lvlText w:val="o"/>
      <w:lvlJc w:val="left"/>
      <w:pPr>
        <w:tabs>
          <w:tab w:val="left" w:pos="992"/>
          <w:tab w:val="num" w:pos="1712"/>
        </w:tabs>
        <w:ind w:left="862" w:firstLine="7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D8844A">
      <w:start w:val="1"/>
      <w:numFmt w:val="bullet"/>
      <w:lvlText w:val="▪"/>
      <w:lvlJc w:val="left"/>
      <w:pPr>
        <w:tabs>
          <w:tab w:val="left" w:pos="992"/>
          <w:tab w:val="num" w:pos="2432"/>
        </w:tabs>
        <w:ind w:left="1582" w:firstLine="16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9CCC76">
      <w:start w:val="1"/>
      <w:numFmt w:val="bullet"/>
      <w:lvlText w:val="•"/>
      <w:lvlJc w:val="left"/>
      <w:pPr>
        <w:tabs>
          <w:tab w:val="left" w:pos="992"/>
          <w:tab w:val="num" w:pos="3152"/>
        </w:tabs>
        <w:ind w:left="2302" w:firstLine="7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9AF820">
      <w:start w:val="1"/>
      <w:numFmt w:val="bullet"/>
      <w:lvlText w:val="o"/>
      <w:lvlJc w:val="left"/>
      <w:pPr>
        <w:tabs>
          <w:tab w:val="left" w:pos="992"/>
          <w:tab w:val="num" w:pos="3872"/>
        </w:tabs>
        <w:ind w:left="3022" w:firstLine="7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20817A">
      <w:start w:val="1"/>
      <w:numFmt w:val="bullet"/>
      <w:lvlText w:val="▪"/>
      <w:lvlJc w:val="left"/>
      <w:pPr>
        <w:tabs>
          <w:tab w:val="left" w:pos="992"/>
          <w:tab w:val="num" w:pos="4592"/>
        </w:tabs>
        <w:ind w:left="3742" w:firstLine="20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FA79A4">
      <w:start w:val="1"/>
      <w:numFmt w:val="bullet"/>
      <w:lvlText w:val="•"/>
      <w:lvlJc w:val="left"/>
      <w:pPr>
        <w:tabs>
          <w:tab w:val="left" w:pos="992"/>
          <w:tab w:val="num" w:pos="5312"/>
        </w:tabs>
        <w:ind w:left="4462" w:firstLine="7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BE1972">
      <w:start w:val="1"/>
      <w:numFmt w:val="bullet"/>
      <w:lvlText w:val="o"/>
      <w:lvlJc w:val="left"/>
      <w:pPr>
        <w:tabs>
          <w:tab w:val="left" w:pos="992"/>
          <w:tab w:val="num" w:pos="6032"/>
        </w:tabs>
        <w:ind w:left="5182" w:firstLine="7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D8C2B8">
      <w:start w:val="1"/>
      <w:numFmt w:val="bullet"/>
      <w:lvlText w:val="▪"/>
      <w:lvlJc w:val="left"/>
      <w:pPr>
        <w:tabs>
          <w:tab w:val="left" w:pos="992"/>
          <w:tab w:val="num" w:pos="6752"/>
        </w:tabs>
        <w:ind w:left="5902" w:firstLine="23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6A91622"/>
    <w:multiLevelType w:val="hybridMultilevel"/>
    <w:tmpl w:val="BCFC927A"/>
    <w:numStyleLink w:val="Puntielenco"/>
  </w:abstractNum>
  <w:abstractNum w:abstractNumId="4" w15:restartNumberingAfterBreak="0">
    <w:nsid w:val="63EA4C64"/>
    <w:multiLevelType w:val="hybridMultilevel"/>
    <w:tmpl w:val="FE7A11B0"/>
    <w:numStyleLink w:val="Stileimportato3"/>
  </w:abstractNum>
  <w:abstractNum w:abstractNumId="5" w15:restartNumberingAfterBreak="0">
    <w:nsid w:val="6C4F6856"/>
    <w:multiLevelType w:val="hybridMultilevel"/>
    <w:tmpl w:val="1AD241C4"/>
    <w:numStyleLink w:val="Stileimportato2"/>
  </w:abstractNum>
  <w:abstractNum w:abstractNumId="6" w15:restartNumberingAfterBreak="0">
    <w:nsid w:val="72CB2AB1"/>
    <w:multiLevelType w:val="hybridMultilevel"/>
    <w:tmpl w:val="FE7A11B0"/>
    <w:styleLink w:val="Stileimportato3"/>
    <w:lvl w:ilvl="0" w:tplc="E8F0FEC4">
      <w:start w:val="1"/>
      <w:numFmt w:val="bullet"/>
      <w:lvlText w:val="-"/>
      <w:lvlJc w:val="left"/>
      <w:pPr>
        <w:ind w:left="164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049A5A">
      <w:start w:val="1"/>
      <w:numFmt w:val="bullet"/>
      <w:lvlText w:val="o"/>
      <w:lvlJc w:val="left"/>
      <w:pPr>
        <w:ind w:left="2403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22BAF6">
      <w:start w:val="1"/>
      <w:numFmt w:val="bullet"/>
      <w:lvlText w:val="▪"/>
      <w:lvlJc w:val="left"/>
      <w:pPr>
        <w:ind w:left="3123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763B34">
      <w:start w:val="1"/>
      <w:numFmt w:val="bullet"/>
      <w:lvlText w:val="•"/>
      <w:lvlJc w:val="left"/>
      <w:pPr>
        <w:ind w:left="3843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AD072C4">
      <w:start w:val="1"/>
      <w:numFmt w:val="bullet"/>
      <w:lvlText w:val="o"/>
      <w:lvlJc w:val="left"/>
      <w:pPr>
        <w:ind w:left="4563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DCC47DA">
      <w:start w:val="1"/>
      <w:numFmt w:val="bullet"/>
      <w:lvlText w:val="▪"/>
      <w:lvlJc w:val="left"/>
      <w:pPr>
        <w:ind w:left="5283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9CF806">
      <w:start w:val="1"/>
      <w:numFmt w:val="bullet"/>
      <w:lvlText w:val="•"/>
      <w:lvlJc w:val="left"/>
      <w:pPr>
        <w:ind w:left="6003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D467C2">
      <w:start w:val="1"/>
      <w:numFmt w:val="bullet"/>
      <w:lvlText w:val="o"/>
      <w:lvlJc w:val="left"/>
      <w:pPr>
        <w:ind w:left="6723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202968">
      <w:start w:val="1"/>
      <w:numFmt w:val="bullet"/>
      <w:lvlText w:val="▪"/>
      <w:lvlJc w:val="left"/>
      <w:pPr>
        <w:ind w:left="7443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7C62F77"/>
    <w:multiLevelType w:val="hybridMultilevel"/>
    <w:tmpl w:val="3898A1E4"/>
    <w:styleLink w:val="Numerato"/>
    <w:lvl w:ilvl="0" w:tplc="3392B78C">
      <w:start w:val="1"/>
      <w:numFmt w:val="decimal"/>
      <w:lvlText w:val="%1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58424C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E47F74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8A1460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4C7316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A8299E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BCB1B6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34A0C4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A8ACDA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4"/>
  </w:num>
  <w:num w:numId="9">
    <w:abstractNumId w:val="5"/>
    <w:lvlOverride w:ilvl="0">
      <w:lvl w:ilvl="0" w:tplc="065AF02A">
        <w:start w:val="1"/>
        <w:numFmt w:val="bullet"/>
        <w:lvlText w:val="-"/>
        <w:lvlJc w:val="left"/>
        <w:pPr>
          <w:ind w:left="992" w:hanging="14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C987836">
        <w:start w:val="1"/>
        <w:numFmt w:val="bullet"/>
        <w:lvlText w:val="o"/>
        <w:lvlJc w:val="left"/>
        <w:pPr>
          <w:ind w:left="1712" w:hanging="14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5BC13A2">
        <w:start w:val="1"/>
        <w:numFmt w:val="bullet"/>
        <w:lvlText w:val="▪"/>
        <w:lvlJc w:val="left"/>
        <w:pPr>
          <w:ind w:left="2432" w:hanging="6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62617FE">
        <w:start w:val="1"/>
        <w:numFmt w:val="bullet"/>
        <w:lvlText w:val="•"/>
        <w:lvlJc w:val="left"/>
        <w:pPr>
          <w:ind w:left="3152" w:hanging="14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B6C8E84">
        <w:start w:val="1"/>
        <w:numFmt w:val="bullet"/>
        <w:lvlText w:val="o"/>
        <w:lvlJc w:val="left"/>
        <w:pPr>
          <w:ind w:left="3872" w:hanging="14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732FF80">
        <w:start w:val="1"/>
        <w:numFmt w:val="bullet"/>
        <w:lvlText w:val="▪"/>
        <w:lvlJc w:val="left"/>
        <w:pPr>
          <w:ind w:left="4592" w:hanging="64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350040E">
        <w:start w:val="1"/>
        <w:numFmt w:val="bullet"/>
        <w:lvlText w:val="•"/>
        <w:lvlJc w:val="left"/>
        <w:pPr>
          <w:ind w:left="5312" w:hanging="14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A26BB18">
        <w:start w:val="1"/>
        <w:numFmt w:val="bullet"/>
        <w:lvlText w:val="o"/>
        <w:lvlJc w:val="left"/>
        <w:pPr>
          <w:ind w:left="6032" w:hanging="14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742B44E">
        <w:start w:val="1"/>
        <w:numFmt w:val="bullet"/>
        <w:lvlText w:val="▪"/>
        <w:lvlJc w:val="left"/>
        <w:pPr>
          <w:ind w:left="6752" w:hanging="61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847"/>
    <w:rsid w:val="0012179A"/>
    <w:rsid w:val="001D5372"/>
    <w:rsid w:val="002C33EB"/>
    <w:rsid w:val="002D5306"/>
    <w:rsid w:val="0052289F"/>
    <w:rsid w:val="00540F35"/>
    <w:rsid w:val="00880451"/>
    <w:rsid w:val="00A9548F"/>
    <w:rsid w:val="00BD1FBA"/>
    <w:rsid w:val="00CE0B7E"/>
    <w:rsid w:val="00E47C1E"/>
    <w:rsid w:val="00F47847"/>
    <w:rsid w:val="00FE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AE2FD49"/>
  <w15:docId w15:val="{83AE8428-FCDF-4160-B89F-A64A31B52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47C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next w:val="Normale"/>
    <w:pPr>
      <w:keepNext/>
      <w:suppressAutoHyphens/>
      <w:ind w:left="720" w:hanging="720"/>
      <w:jc w:val="center"/>
      <w:outlineLvl w:val="2"/>
    </w:pPr>
    <w:rPr>
      <w:rFonts w:cs="Arial Unicode MS"/>
      <w:b/>
      <w:bCs/>
      <w:color w:val="000000"/>
      <w:sz w:val="24"/>
      <w:szCs w:val="24"/>
      <w:u w:color="000000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47C1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47C1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9">
    <w:name w:val="heading 9"/>
    <w:next w:val="Normale"/>
    <w:pPr>
      <w:keepNext/>
      <w:suppressAutoHyphens/>
      <w:ind w:left="1620" w:hanging="1620"/>
      <w:jc w:val="center"/>
      <w:outlineLvl w:val="8"/>
    </w:pPr>
    <w:rPr>
      <w:rFonts w:ascii="Arial" w:hAnsi="Arial" w:cs="Arial Unicode MS"/>
      <w:b/>
      <w:bCs/>
      <w:i/>
      <w:iCs/>
      <w:color w:val="000000"/>
      <w:sz w:val="28"/>
      <w:szCs w:val="28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uiPriority w:val="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Garamond" w:eastAsia="Garamond" w:hAnsi="Garamond" w:cs="Garamond"/>
      <w:outline w:val="0"/>
      <w:color w:val="0000FF"/>
      <w:sz w:val="16"/>
      <w:szCs w:val="16"/>
      <w:u w:val="single" w:color="0000FF"/>
    </w:rPr>
  </w:style>
  <w:style w:type="numbering" w:customStyle="1" w:styleId="Puntielenco">
    <w:name w:val="Punti elenco"/>
    <w:pPr>
      <w:numPr>
        <w:numId w:val="1"/>
      </w:numPr>
    </w:pPr>
  </w:style>
  <w:style w:type="character" w:customStyle="1" w:styleId="NessunoA">
    <w:name w:val="Nessuno A"/>
    <w:rPr>
      <w:lang w:val="it-IT"/>
    </w:rPr>
  </w:style>
  <w:style w:type="paragraph" w:customStyle="1" w:styleId="INFRA">
    <w:name w:val="INFRA"/>
    <w:pPr>
      <w:widowControl w:val="0"/>
      <w:spacing w:line="238" w:lineRule="atLeast"/>
      <w:ind w:firstLine="340"/>
      <w:jc w:val="both"/>
    </w:pPr>
    <w:rPr>
      <w:rFonts w:cs="Arial Unicode MS"/>
      <w:color w:val="000000"/>
      <w:u w:color="000000"/>
    </w:rPr>
  </w:style>
  <w:style w:type="numbering" w:customStyle="1" w:styleId="Numerato">
    <w:name w:val="Numerato"/>
    <w:pPr>
      <w:numPr>
        <w:numId w:val="3"/>
      </w:numPr>
    </w:pPr>
  </w:style>
  <w:style w:type="numbering" w:customStyle="1" w:styleId="Stileimportato2">
    <w:name w:val="Stile importato 2"/>
    <w:pPr>
      <w:numPr>
        <w:numId w:val="5"/>
      </w:numPr>
    </w:pPr>
  </w:style>
  <w:style w:type="numbering" w:customStyle="1" w:styleId="Stileimportato3">
    <w:name w:val="Stile importato 3"/>
    <w:pPr>
      <w:numPr>
        <w:numId w:val="7"/>
      </w:numPr>
    </w:pPr>
  </w:style>
  <w:style w:type="character" w:customStyle="1" w:styleId="Hyperlink1">
    <w:name w:val="Hyperlink.1"/>
    <w:basedOn w:val="Nessuno"/>
    <w:rPr>
      <w:rFonts w:ascii="Garamond" w:eastAsia="Garamond" w:hAnsi="Garamond" w:cs="Garamond"/>
      <w:outline w:val="0"/>
      <w:color w:val="0000FF"/>
      <w:sz w:val="22"/>
      <w:szCs w:val="22"/>
      <w:u w:color="0000FF"/>
    </w:rPr>
  </w:style>
  <w:style w:type="paragraph" w:customStyle="1" w:styleId="Textbody">
    <w:name w:val="Text body"/>
    <w:pPr>
      <w:suppressAutoHyphens/>
      <w:spacing w:line="580" w:lineRule="exact"/>
      <w:jc w:val="both"/>
    </w:pPr>
    <w:rPr>
      <w:rFonts w:cs="Arial Unicode MS"/>
      <w:color w:val="000000"/>
      <w:kern w:val="3"/>
      <w:sz w:val="22"/>
      <w:szCs w:val="22"/>
      <w:u w:color="000000"/>
    </w:rPr>
  </w:style>
  <w:style w:type="character" w:customStyle="1" w:styleId="Hyperlink2">
    <w:name w:val="Hyperlink.2"/>
    <w:basedOn w:val="Nessuno"/>
    <w:rPr>
      <w:rFonts w:ascii="Garamond" w:eastAsia="Garamond" w:hAnsi="Garamond" w:cs="Garamond"/>
      <w:outline w:val="0"/>
      <w:color w:val="0000FF"/>
      <w:u w:val="single" w:color="0000FF"/>
    </w:rPr>
  </w:style>
  <w:style w:type="character" w:customStyle="1" w:styleId="Hyperlink3">
    <w:name w:val="Hyperlink.3"/>
    <w:basedOn w:val="Nessuno"/>
    <w:rPr>
      <w:rFonts w:ascii="Garamond" w:eastAsia="Garamond" w:hAnsi="Garamond" w:cs="Garamond"/>
      <w:outline w:val="0"/>
      <w:color w:val="0000FF"/>
      <w:sz w:val="22"/>
      <w:szCs w:val="22"/>
      <w:u w:val="single" w:color="0000FF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47C1E"/>
    <w:rPr>
      <w:rFonts w:asciiTheme="majorHAnsi" w:eastAsiaTheme="majorEastAsia" w:hAnsiTheme="majorHAnsi" w:cstheme="majorBidi"/>
      <w:color w:val="365F91" w:themeColor="accent1" w:themeShade="BF"/>
      <w:sz w:val="26"/>
      <w:szCs w:val="26"/>
      <w:u w:color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47C1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u w:color="00000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47C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mune._______________________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protocollo@pec.comune.berzo-demo.bs.i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cquistinretepa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info@comune.sellero.bs.it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comune.capo-di-ponte.bs.it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DE001-9765-4704-8CD4-4032AB618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Fedele Bernardi</dc:creator>
  <cp:lastModifiedBy>Debora Bonomelli</cp:lastModifiedBy>
  <cp:revision>9</cp:revision>
  <dcterms:created xsi:type="dcterms:W3CDTF">2023-07-05T05:08:00Z</dcterms:created>
  <dcterms:modified xsi:type="dcterms:W3CDTF">2023-07-11T15:20:00Z</dcterms:modified>
</cp:coreProperties>
</file>